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3F" w:rsidRDefault="00DA143F">
      <w:pPr>
        <w:spacing w:after="0"/>
        <w:rPr>
          <w:rFonts w:ascii="Arial" w:hAnsi="Arial" w:cs="Arial"/>
          <w:b/>
          <w:highlight w:val="yellow"/>
        </w:rPr>
      </w:pPr>
    </w:p>
    <w:p w:rsidR="00DA143F" w:rsidRDefault="00354E4D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GODIŠNJEG IZVJEŠTAJA O IZVRŠENJU FINANCIJSKOG PLANA PRORAČUNSKOG KORISNIKA</w:t>
      </w:r>
    </w:p>
    <w:p w:rsidR="00DA143F" w:rsidRDefault="00DA143F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ŠIFRA I NAZIV KORISNIKA: 8-39 Srednja škola Duga Resa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SAŽETAK DJELOKRUGA RADA: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Srednja škola Duga Resa djeluje kao</w:t>
      </w:r>
      <w:r>
        <w:rPr>
          <w:rFonts w:ascii="Calibri" w:eastAsia="Times New Roman" w:hAnsi="Calibri" w:cs="Calibri"/>
          <w:lang w:eastAsia="hr-HR"/>
        </w:rPr>
        <w:t xml:space="preserve"> javna ustanova srednjoškolskog odgoja i obrazovanja. Osnivač je Karlovačka županija, a sjedište škole je Jozefinska cesta 27, Duga Resa. Djelatnost škole je odgoj i obrazovanje mladeži i odraslih za stjecanje srednje školske spreme, srednje stručne spreme, stjecanje znanja i sposobnosti za rad i nastavak školovanja, izvođenje programa obrazovanja odraslih te u Domu učenika organizira smještaj i prehranu, odgojno-obrazovni rad, kulturne i druge aktivnosti učenika i nstudenata te drugih korisnika. Škola provodi programe obrazovanja: opća gimnazija, grafički dizajner, medijski tehničar i modni tehničar u četverogodišnjem trajanju te puškar u trogodišnjem trajanju.</w:t>
      </w:r>
    </w:p>
    <w:p w:rsidR="00DA143F" w:rsidRDefault="00DA143F" w:rsidP="00FF07C0">
      <w:pPr>
        <w:spacing w:after="0" w:line="240" w:lineRule="auto"/>
        <w:jc w:val="both"/>
        <w:rPr>
          <w:rFonts w:cstheme="minorHAnsi"/>
          <w:b/>
        </w:rPr>
      </w:pPr>
    </w:p>
    <w:p w:rsidR="00DA143F" w:rsidRDefault="00DA143F">
      <w:pPr>
        <w:spacing w:after="0" w:line="240" w:lineRule="auto"/>
        <w:rPr>
          <w:rFonts w:cstheme="minorHAnsi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ORGANIZACIJSKA STRUKTURA:</w:t>
      </w:r>
    </w:p>
    <w:p w:rsidR="00DA143F" w:rsidRPr="00FF07C0" w:rsidRDefault="00354E4D">
      <w:pPr>
        <w:jc w:val="both"/>
        <w:rPr>
          <w:rFonts w:eastAsia="Calibri" w:cstheme="minorHAnsi"/>
          <w:szCs w:val="20"/>
        </w:rPr>
      </w:pPr>
      <w:r w:rsidRPr="00FF07C0">
        <w:rPr>
          <w:rFonts w:eastAsia="Calibri" w:cstheme="minorHAnsi"/>
          <w:szCs w:val="20"/>
        </w:rPr>
        <w:t>Srednja škola Duga Resa je jedna pravna osoba koja radi na dvije lokacije: Jozefinska 27, Duga Resa je sjedište škole, a na lokaciji Banjavčićeva 2, Duga Resa je Učenički dom koji je pedagoški samostalna jedinica. Unutarnje ustrojstvo Škole utvrđeno je Statutom škole. Ustanova ima ukupno 63 djelatnika od čega Škola broji 47, a Učenički dom 16 djelatnika. U školi su na sistematiziranim radnim mjestima zaposleni: 1 ravnateljica, 36 nastavnika i 7 administrativno-tehnička djelatnika. Škola broji ukupno 274 učenika koji su raspoređeni u 14 razrednih odjeljenja.</w:t>
      </w:r>
    </w:p>
    <w:p w:rsidR="00DA143F" w:rsidRDefault="00DA143F">
      <w:pPr>
        <w:spacing w:after="0" w:line="240" w:lineRule="auto"/>
        <w:rPr>
          <w:rFonts w:ascii="Calibri" w:eastAsia="Times New Roman" w:hAnsi="Calibri" w:cs="Calibri"/>
          <w:color w:val="FF0000"/>
          <w:lang w:eastAsia="hr-HR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IZVRŠENJE FINANCIJSKOG PLANA ZA SIJEČANJ-PROSINAC 2024. </w:t>
      </w:r>
      <w:r>
        <w:rPr>
          <w:rFonts w:cstheme="minorHAnsi"/>
          <w:bCs/>
          <w:i/>
          <w:iCs/>
        </w:rPr>
        <w:t>(iznosi u EUR)</w:t>
      </w:r>
      <w:r>
        <w:rPr>
          <w:rFonts w:cstheme="minorHAnsi"/>
          <w:b/>
        </w:rPr>
        <w:t>:</w:t>
      </w:r>
    </w:p>
    <w:p w:rsidR="00DA143F" w:rsidRDefault="00DA143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1084"/>
        <w:gridCol w:w="1577"/>
        <w:gridCol w:w="1317"/>
        <w:gridCol w:w="1317"/>
        <w:gridCol w:w="1317"/>
        <w:gridCol w:w="1317"/>
        <w:gridCol w:w="850"/>
        <w:gridCol w:w="850"/>
      </w:tblGrid>
      <w:tr w:rsidR="00511E15" w:rsidTr="00511E15">
        <w:trPr>
          <w:trHeight w:val="473"/>
        </w:trPr>
        <w:tc>
          <w:tcPr>
            <w:tcW w:w="1081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 programa</w:t>
            </w:r>
          </w:p>
        </w:tc>
        <w:tc>
          <w:tcPr>
            <w:tcW w:w="1572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programa</w:t>
            </w:r>
          </w:p>
        </w:tc>
        <w:tc>
          <w:tcPr>
            <w:tcW w:w="1320" w:type="dxa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01.01.-31.12.2023.</w:t>
            </w:r>
          </w:p>
        </w:tc>
        <w:tc>
          <w:tcPr>
            <w:tcW w:w="1320" w:type="dxa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</w:t>
            </w:r>
          </w:p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320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REBALANS </w:t>
            </w:r>
          </w:p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320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01.01.-31.12.2024.</w:t>
            </w:r>
          </w:p>
        </w:tc>
        <w:tc>
          <w:tcPr>
            <w:tcW w:w="848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INDEKS %</w:t>
            </w:r>
          </w:p>
        </w:tc>
        <w:tc>
          <w:tcPr>
            <w:tcW w:w="848" w:type="dxa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INDEKS %</w:t>
            </w:r>
          </w:p>
        </w:tc>
      </w:tr>
      <w:tr w:rsidR="00511E15" w:rsidTr="00511E15">
        <w:trPr>
          <w:trHeight w:val="70"/>
        </w:trPr>
        <w:tc>
          <w:tcPr>
            <w:tcW w:w="1081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72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20" w:type="dxa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20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48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48" w:type="dxa"/>
          </w:tcPr>
          <w:p w:rsidR="00DA143F" w:rsidRDefault="00354E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5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 SŠ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130.807,40</w:t>
            </w:r>
          </w:p>
        </w:tc>
        <w:tc>
          <w:tcPr>
            <w:tcW w:w="132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132.431,21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132.431,21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131.851,16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100,80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99,56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A62F00" w:rsidRDefault="00A62F00" w:rsidP="00A62F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A100037</w:t>
            </w:r>
          </w:p>
        </w:tc>
        <w:tc>
          <w:tcPr>
            <w:tcW w:w="1572" w:type="dxa"/>
          </w:tcPr>
          <w:p w:rsidR="00A62F00" w:rsidRDefault="00A62F00" w:rsidP="00A62F00">
            <w:pPr>
              <w:rPr>
                <w:rFonts w:cstheme="minorHAnsi"/>
              </w:rPr>
            </w:pPr>
            <w:r w:rsidRPr="002733ED">
              <w:rPr>
                <w:rFonts w:cstheme="minorHAnsi"/>
                <w:sz w:val="18"/>
              </w:rPr>
              <w:t>Odgojnoobrazovno, administrativno i tehničko osoblje</w:t>
            </w:r>
          </w:p>
        </w:tc>
        <w:tc>
          <w:tcPr>
            <w:tcW w:w="1320" w:type="dxa"/>
          </w:tcPr>
          <w:p w:rsidR="00A62F00" w:rsidRPr="00C4544D" w:rsidRDefault="00A62F00" w:rsidP="00A62F00">
            <w:r w:rsidRPr="00C4544D">
              <w:t>24.600,00</w:t>
            </w:r>
          </w:p>
        </w:tc>
        <w:tc>
          <w:tcPr>
            <w:tcW w:w="1320" w:type="dxa"/>
          </w:tcPr>
          <w:p w:rsidR="00A62F00" w:rsidRPr="00C4544D" w:rsidRDefault="00A62F00" w:rsidP="00A62F00">
            <w:r w:rsidRPr="00C4544D">
              <w:t>27.440,00</w:t>
            </w:r>
          </w:p>
        </w:tc>
        <w:tc>
          <w:tcPr>
            <w:tcW w:w="1320" w:type="dxa"/>
          </w:tcPr>
          <w:p w:rsidR="00A62F00" w:rsidRPr="00C4544D" w:rsidRDefault="00A62F00" w:rsidP="00A62F00">
            <w:r w:rsidRPr="00C4544D">
              <w:t>27.440,00</w:t>
            </w:r>
          </w:p>
        </w:tc>
        <w:tc>
          <w:tcPr>
            <w:tcW w:w="1320" w:type="dxa"/>
          </w:tcPr>
          <w:p w:rsidR="00A62F00" w:rsidRPr="00C4544D" w:rsidRDefault="00A62F00" w:rsidP="00A62F00">
            <w:r w:rsidRPr="00C4544D">
              <w:t>27.019,95</w:t>
            </w:r>
          </w:p>
        </w:tc>
        <w:tc>
          <w:tcPr>
            <w:tcW w:w="848" w:type="dxa"/>
          </w:tcPr>
          <w:p w:rsidR="00A62F00" w:rsidRPr="00C4544D" w:rsidRDefault="00A62F00" w:rsidP="00A62F00">
            <w:r w:rsidRPr="00C4544D">
              <w:t>109,84</w:t>
            </w:r>
          </w:p>
        </w:tc>
        <w:tc>
          <w:tcPr>
            <w:tcW w:w="848" w:type="dxa"/>
          </w:tcPr>
          <w:p w:rsidR="00A62F00" w:rsidRDefault="00A62F00" w:rsidP="00A62F00">
            <w:r w:rsidRPr="00C4544D">
              <w:t>98,47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A62F00" w:rsidRDefault="00A62F00" w:rsidP="00A62F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A100037A</w:t>
            </w:r>
          </w:p>
        </w:tc>
        <w:tc>
          <w:tcPr>
            <w:tcW w:w="1572" w:type="dxa"/>
          </w:tcPr>
          <w:p w:rsidR="00A62F00" w:rsidRDefault="00A62F00" w:rsidP="00A62F00">
            <w:pPr>
              <w:rPr>
                <w:rFonts w:cstheme="minorHAnsi"/>
              </w:rPr>
            </w:pPr>
            <w:r w:rsidRPr="00A62F00">
              <w:rPr>
                <w:rFonts w:cstheme="minorHAnsi"/>
                <w:sz w:val="18"/>
              </w:rPr>
              <w:t>Odgojnoobrazovno, administrativno i tehničko osoblje - POSEBNI DIO</w:t>
            </w:r>
          </w:p>
        </w:tc>
        <w:tc>
          <w:tcPr>
            <w:tcW w:w="1320" w:type="dxa"/>
          </w:tcPr>
          <w:p w:rsidR="00A62F00" w:rsidRPr="00F826EF" w:rsidRDefault="00A62F00" w:rsidP="00A62F00">
            <w:r w:rsidRPr="00F826EF">
              <w:t>95.000,00</w:t>
            </w:r>
          </w:p>
        </w:tc>
        <w:tc>
          <w:tcPr>
            <w:tcW w:w="1320" w:type="dxa"/>
          </w:tcPr>
          <w:p w:rsidR="00A62F00" w:rsidRPr="00F826EF" w:rsidRDefault="00A62F00" w:rsidP="00A62F00">
            <w:r w:rsidRPr="00F826EF">
              <w:t>101.626,83</w:t>
            </w:r>
          </w:p>
        </w:tc>
        <w:tc>
          <w:tcPr>
            <w:tcW w:w="1320" w:type="dxa"/>
          </w:tcPr>
          <w:p w:rsidR="00A62F00" w:rsidRPr="00F826EF" w:rsidRDefault="00A62F00" w:rsidP="00A62F00">
            <w:r w:rsidRPr="00F826EF">
              <w:t>101.626,83</w:t>
            </w:r>
          </w:p>
        </w:tc>
        <w:tc>
          <w:tcPr>
            <w:tcW w:w="1320" w:type="dxa"/>
          </w:tcPr>
          <w:p w:rsidR="00A62F00" w:rsidRPr="00F826EF" w:rsidRDefault="00A62F00" w:rsidP="00A62F00">
            <w:r w:rsidRPr="00F826EF">
              <w:t>101.466,83</w:t>
            </w:r>
          </w:p>
        </w:tc>
        <w:tc>
          <w:tcPr>
            <w:tcW w:w="848" w:type="dxa"/>
          </w:tcPr>
          <w:p w:rsidR="00A62F00" w:rsidRPr="00F826EF" w:rsidRDefault="00A62F00" w:rsidP="00A62F00">
            <w:r w:rsidRPr="00F826EF">
              <w:t>106,81</w:t>
            </w:r>
          </w:p>
        </w:tc>
        <w:tc>
          <w:tcPr>
            <w:tcW w:w="848" w:type="dxa"/>
          </w:tcPr>
          <w:p w:rsidR="00A62F00" w:rsidRDefault="00A62F00" w:rsidP="00A62F00">
            <w:r w:rsidRPr="00F826EF">
              <w:t>99,84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A62F00" w:rsidRDefault="00A62F00" w:rsidP="00A62F00">
            <w:pPr>
              <w:jc w:val="center"/>
              <w:rPr>
                <w:rFonts w:cstheme="minorHAnsi"/>
              </w:rPr>
            </w:pPr>
            <w:r w:rsidRPr="0036523C">
              <w:t>A100038</w:t>
            </w:r>
          </w:p>
        </w:tc>
        <w:tc>
          <w:tcPr>
            <w:tcW w:w="1572" w:type="dxa"/>
          </w:tcPr>
          <w:p w:rsidR="00A62F00" w:rsidRPr="0036523C" w:rsidRDefault="00A62F00" w:rsidP="00A62F00">
            <w:r w:rsidRPr="0036523C">
              <w:t>Operativni plan TIO - SŠ</w:t>
            </w:r>
          </w:p>
        </w:tc>
        <w:tc>
          <w:tcPr>
            <w:tcW w:w="1320" w:type="dxa"/>
          </w:tcPr>
          <w:p w:rsidR="00A62F00" w:rsidRPr="0036523C" w:rsidRDefault="00A62F00" w:rsidP="00A62F00">
            <w:r w:rsidRPr="0036523C">
              <w:t>5.938,15</w:t>
            </w:r>
          </w:p>
        </w:tc>
        <w:tc>
          <w:tcPr>
            <w:tcW w:w="1320" w:type="dxa"/>
          </w:tcPr>
          <w:p w:rsidR="00A62F00" w:rsidRPr="0036523C" w:rsidRDefault="00A62F00" w:rsidP="00A62F00">
            <w:r w:rsidRPr="0036523C">
              <w:t>3.364,38</w:t>
            </w:r>
          </w:p>
        </w:tc>
        <w:tc>
          <w:tcPr>
            <w:tcW w:w="1320" w:type="dxa"/>
          </w:tcPr>
          <w:p w:rsidR="00A62F00" w:rsidRPr="0036523C" w:rsidRDefault="00A62F00" w:rsidP="00A62F00">
            <w:r w:rsidRPr="0036523C">
              <w:t>3.364,38</w:t>
            </w:r>
          </w:p>
        </w:tc>
        <w:tc>
          <w:tcPr>
            <w:tcW w:w="1320" w:type="dxa"/>
          </w:tcPr>
          <w:p w:rsidR="00A62F00" w:rsidRPr="0036523C" w:rsidRDefault="00A62F00" w:rsidP="00A62F00">
            <w:r w:rsidRPr="0036523C">
              <w:t>3.364,38</w:t>
            </w:r>
          </w:p>
        </w:tc>
        <w:tc>
          <w:tcPr>
            <w:tcW w:w="848" w:type="dxa"/>
          </w:tcPr>
          <w:p w:rsidR="00A62F00" w:rsidRPr="0036523C" w:rsidRDefault="00A62F00" w:rsidP="00A62F00">
            <w:r w:rsidRPr="0036523C">
              <w:t>56,66</w:t>
            </w:r>
          </w:p>
        </w:tc>
        <w:tc>
          <w:tcPr>
            <w:tcW w:w="848" w:type="dxa"/>
          </w:tcPr>
          <w:p w:rsidR="00A62F00" w:rsidRDefault="00A62F00" w:rsidP="00A62F00">
            <w:r w:rsidRPr="0036523C">
              <w:t>100</w:t>
            </w:r>
          </w:p>
        </w:tc>
      </w:tr>
      <w:tr w:rsidR="00A62F00" w:rsidTr="00511E15">
        <w:trPr>
          <w:trHeight w:val="228"/>
        </w:trPr>
        <w:tc>
          <w:tcPr>
            <w:tcW w:w="1081" w:type="dxa"/>
          </w:tcPr>
          <w:p w:rsidR="00A62F00" w:rsidRDefault="00A62F00" w:rsidP="00A62F00">
            <w:pPr>
              <w:jc w:val="center"/>
              <w:rPr>
                <w:rFonts w:cstheme="minorHAnsi"/>
              </w:rPr>
            </w:pPr>
            <w:r w:rsidRPr="00DF6B0E">
              <w:t>K100004</w:t>
            </w:r>
          </w:p>
        </w:tc>
        <w:tc>
          <w:tcPr>
            <w:tcW w:w="1572" w:type="dxa"/>
          </w:tcPr>
          <w:p w:rsidR="00A62F00" w:rsidRPr="00DF6B0E" w:rsidRDefault="00A62F00" w:rsidP="00A62F00">
            <w:r w:rsidRPr="00DF6B0E">
              <w:t>Nefinancijska imovina i investicijsko održavanje SŠ</w:t>
            </w:r>
          </w:p>
        </w:tc>
        <w:tc>
          <w:tcPr>
            <w:tcW w:w="1320" w:type="dxa"/>
          </w:tcPr>
          <w:p w:rsidR="00A62F00" w:rsidRPr="00DF6B0E" w:rsidRDefault="00A62F00" w:rsidP="00A62F00">
            <w:r w:rsidRPr="00DF6B0E">
              <w:t>5.269,25</w:t>
            </w:r>
          </w:p>
        </w:tc>
        <w:tc>
          <w:tcPr>
            <w:tcW w:w="1320" w:type="dxa"/>
          </w:tcPr>
          <w:p w:rsidR="00A62F00" w:rsidRPr="00DF6B0E" w:rsidRDefault="00A62F00" w:rsidP="00A62F00">
            <w:r>
              <w:t>0,00</w:t>
            </w:r>
          </w:p>
        </w:tc>
        <w:tc>
          <w:tcPr>
            <w:tcW w:w="1320" w:type="dxa"/>
          </w:tcPr>
          <w:p w:rsidR="00A62F00" w:rsidRPr="00DF6B0E" w:rsidRDefault="00A62F00" w:rsidP="00A62F00">
            <w:r>
              <w:t>0,00</w:t>
            </w:r>
          </w:p>
        </w:tc>
        <w:tc>
          <w:tcPr>
            <w:tcW w:w="1320" w:type="dxa"/>
          </w:tcPr>
          <w:p w:rsidR="00A62F00" w:rsidRPr="00DF6B0E" w:rsidRDefault="00A62F00" w:rsidP="00A62F00">
            <w:r>
              <w:t>0,00</w:t>
            </w:r>
          </w:p>
        </w:tc>
        <w:tc>
          <w:tcPr>
            <w:tcW w:w="848" w:type="dxa"/>
          </w:tcPr>
          <w:p w:rsidR="00A62F00" w:rsidRPr="00DF6B0E" w:rsidRDefault="00A62F00" w:rsidP="00A62F00">
            <w:r>
              <w:t>0,00</w:t>
            </w:r>
          </w:p>
        </w:tc>
        <w:tc>
          <w:tcPr>
            <w:tcW w:w="848" w:type="dxa"/>
          </w:tcPr>
          <w:p w:rsidR="00A62F00" w:rsidRDefault="00A62F00" w:rsidP="00A62F00">
            <w:r>
              <w:t>0,00</w:t>
            </w:r>
          </w:p>
        </w:tc>
      </w:tr>
      <w:tr w:rsidR="00511E15" w:rsidTr="00511E15">
        <w:trPr>
          <w:trHeight w:val="245"/>
        </w:trPr>
        <w:tc>
          <w:tcPr>
            <w:tcW w:w="1081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1572" w:type="dxa"/>
          </w:tcPr>
          <w:p w:rsidR="00DA143F" w:rsidRDefault="00354E4D">
            <w:pPr>
              <w:rPr>
                <w:rFonts w:cstheme="minorHAnsi"/>
              </w:rPr>
            </w:pPr>
            <w:bookmarkStart w:id="0" w:name="_Hlk139892112"/>
            <w:r>
              <w:rPr>
                <w:rFonts w:cstheme="minorHAnsi"/>
              </w:rPr>
              <w:t>PJP iznad standarda – vlastiti prihodi</w:t>
            </w:r>
            <w:bookmarkEnd w:id="0"/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107.807,36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56.247,00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56.247,00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49.120,57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45,56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87,33</w:t>
            </w:r>
          </w:p>
        </w:tc>
      </w:tr>
      <w:tr w:rsidR="00A62F00" w:rsidTr="00511E15">
        <w:trPr>
          <w:trHeight w:val="245"/>
        </w:trPr>
        <w:tc>
          <w:tcPr>
            <w:tcW w:w="1081" w:type="dxa"/>
          </w:tcPr>
          <w:p w:rsidR="00A62F00" w:rsidRDefault="00A62F00" w:rsidP="00A62F00">
            <w:pPr>
              <w:jc w:val="center"/>
              <w:rPr>
                <w:rFonts w:cstheme="minorHAnsi"/>
              </w:rPr>
            </w:pPr>
            <w:r w:rsidRPr="00A62F00">
              <w:rPr>
                <w:rFonts w:cstheme="minorHAnsi"/>
              </w:rPr>
              <w:t>A100042</w:t>
            </w:r>
          </w:p>
        </w:tc>
        <w:tc>
          <w:tcPr>
            <w:tcW w:w="1572" w:type="dxa"/>
          </w:tcPr>
          <w:p w:rsidR="00A62F00" w:rsidRDefault="00A62F00" w:rsidP="00A62F00">
            <w:pPr>
              <w:rPr>
                <w:rFonts w:cstheme="minorHAnsi"/>
              </w:rPr>
            </w:pPr>
            <w:r w:rsidRPr="00A62F00">
              <w:rPr>
                <w:rFonts w:cstheme="minorHAnsi"/>
              </w:rPr>
              <w:t xml:space="preserve">Javne potrebe iznad </w:t>
            </w:r>
            <w:r w:rsidRPr="00A62F00">
              <w:rPr>
                <w:rFonts w:cstheme="minorHAnsi"/>
              </w:rPr>
              <w:lastRenderedPageBreak/>
              <w:t>standarda-vlastiti prihodi</w:t>
            </w:r>
          </w:p>
        </w:tc>
        <w:tc>
          <w:tcPr>
            <w:tcW w:w="1320" w:type="dxa"/>
          </w:tcPr>
          <w:p w:rsidR="00A62F00" w:rsidRPr="002053D4" w:rsidRDefault="00A62F00" w:rsidP="00A62F00">
            <w:r w:rsidRPr="002053D4">
              <w:lastRenderedPageBreak/>
              <w:t>107.807,36</w:t>
            </w:r>
          </w:p>
        </w:tc>
        <w:tc>
          <w:tcPr>
            <w:tcW w:w="1320" w:type="dxa"/>
          </w:tcPr>
          <w:p w:rsidR="00A62F00" w:rsidRPr="002053D4" w:rsidRDefault="00A62F00" w:rsidP="00A62F00">
            <w:r w:rsidRPr="002053D4">
              <w:t>56.247,00</w:t>
            </w:r>
          </w:p>
        </w:tc>
        <w:tc>
          <w:tcPr>
            <w:tcW w:w="1320" w:type="dxa"/>
          </w:tcPr>
          <w:p w:rsidR="00A62F00" w:rsidRPr="002053D4" w:rsidRDefault="00A62F00" w:rsidP="00A62F00">
            <w:r w:rsidRPr="002053D4">
              <w:t>56.247,00</w:t>
            </w:r>
          </w:p>
        </w:tc>
        <w:tc>
          <w:tcPr>
            <w:tcW w:w="1320" w:type="dxa"/>
          </w:tcPr>
          <w:p w:rsidR="00A62F00" w:rsidRPr="002053D4" w:rsidRDefault="00A62F00" w:rsidP="00A62F00">
            <w:r w:rsidRPr="002053D4">
              <w:t>49.120,57</w:t>
            </w:r>
          </w:p>
        </w:tc>
        <w:tc>
          <w:tcPr>
            <w:tcW w:w="848" w:type="dxa"/>
          </w:tcPr>
          <w:p w:rsidR="00A62F00" w:rsidRPr="002053D4" w:rsidRDefault="00A62F00" w:rsidP="00A62F00">
            <w:r w:rsidRPr="002053D4">
              <w:t>45,56</w:t>
            </w:r>
          </w:p>
        </w:tc>
        <w:tc>
          <w:tcPr>
            <w:tcW w:w="848" w:type="dxa"/>
          </w:tcPr>
          <w:p w:rsidR="00A62F00" w:rsidRDefault="00A62F00" w:rsidP="00A62F00">
            <w:r w:rsidRPr="002053D4">
              <w:t>87,33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141</w:t>
            </w:r>
          </w:p>
        </w:tc>
        <w:tc>
          <w:tcPr>
            <w:tcW w:w="15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 SŠ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173.436,65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23.538,52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23.538,52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22.319,91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12,87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94,82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Default="00511E15" w:rsidP="00511E15">
            <w:pPr>
              <w:jc w:val="center"/>
              <w:rPr>
                <w:rFonts w:cstheme="minorHAnsi"/>
              </w:rPr>
            </w:pPr>
            <w:r w:rsidRPr="00511E15">
              <w:rPr>
                <w:rFonts w:cstheme="minorHAnsi"/>
              </w:rPr>
              <w:t>A100078</w:t>
            </w:r>
          </w:p>
        </w:tc>
        <w:tc>
          <w:tcPr>
            <w:tcW w:w="1572" w:type="dxa"/>
          </w:tcPr>
          <w:p w:rsidR="00511E15" w:rsidRDefault="00511E15" w:rsidP="00511E15">
            <w:pPr>
              <w:rPr>
                <w:rFonts w:cstheme="minorHAnsi"/>
              </w:rPr>
            </w:pPr>
            <w:r w:rsidRPr="00511E15">
              <w:rPr>
                <w:rFonts w:cstheme="minorHAnsi"/>
              </w:rPr>
              <w:t>Županijske javne potrebe SŠ</w:t>
            </w:r>
          </w:p>
        </w:tc>
        <w:tc>
          <w:tcPr>
            <w:tcW w:w="1320" w:type="dxa"/>
          </w:tcPr>
          <w:p w:rsidR="00511E15" w:rsidRPr="00A007E9" w:rsidRDefault="00511E15" w:rsidP="00511E15">
            <w:r w:rsidRPr="00A007E9">
              <w:t>37.447,50</w:t>
            </w:r>
          </w:p>
        </w:tc>
        <w:tc>
          <w:tcPr>
            <w:tcW w:w="1320" w:type="dxa"/>
          </w:tcPr>
          <w:p w:rsidR="00511E15" w:rsidRPr="00A007E9" w:rsidRDefault="00511E15" w:rsidP="00511E15">
            <w:r w:rsidRPr="00A007E9">
              <w:t>10.331,00</w:t>
            </w:r>
          </w:p>
        </w:tc>
        <w:tc>
          <w:tcPr>
            <w:tcW w:w="1320" w:type="dxa"/>
          </w:tcPr>
          <w:p w:rsidR="00511E15" w:rsidRPr="00A007E9" w:rsidRDefault="00511E15" w:rsidP="00511E15">
            <w:r w:rsidRPr="00A007E9">
              <w:t>10.331,00</w:t>
            </w:r>
          </w:p>
        </w:tc>
        <w:tc>
          <w:tcPr>
            <w:tcW w:w="1320" w:type="dxa"/>
          </w:tcPr>
          <w:p w:rsidR="00511E15" w:rsidRPr="00A007E9" w:rsidRDefault="00511E15" w:rsidP="00511E15">
            <w:r w:rsidRPr="00A007E9">
              <w:t>10.331,00</w:t>
            </w:r>
          </w:p>
        </w:tc>
        <w:tc>
          <w:tcPr>
            <w:tcW w:w="848" w:type="dxa"/>
          </w:tcPr>
          <w:p w:rsidR="00511E15" w:rsidRPr="00A007E9" w:rsidRDefault="00511E15" w:rsidP="00511E15">
            <w:r w:rsidRPr="00A007E9">
              <w:t>27,59</w:t>
            </w:r>
          </w:p>
        </w:tc>
        <w:tc>
          <w:tcPr>
            <w:tcW w:w="848" w:type="dxa"/>
          </w:tcPr>
          <w:p w:rsidR="00511E15" w:rsidRDefault="00511E15" w:rsidP="00511E15">
            <w:r w:rsidRPr="00A007E9">
              <w:t>100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511E15" w:rsidRDefault="00511E15" w:rsidP="00511E15">
            <w:pPr>
              <w:jc w:val="center"/>
              <w:rPr>
                <w:rFonts w:cstheme="minorHAnsi"/>
              </w:rPr>
            </w:pPr>
            <w:r w:rsidRPr="00511E15">
              <w:rPr>
                <w:rFonts w:cstheme="minorHAnsi"/>
              </w:rPr>
              <w:t>A100142B</w:t>
            </w:r>
          </w:p>
        </w:tc>
        <w:tc>
          <w:tcPr>
            <w:tcW w:w="1572" w:type="dxa"/>
          </w:tcPr>
          <w:p w:rsidR="00511E15" w:rsidRPr="00511E15" w:rsidRDefault="00511E15" w:rsidP="00511E15">
            <w:pPr>
              <w:rPr>
                <w:rFonts w:cstheme="minorHAnsi"/>
              </w:rPr>
            </w:pPr>
            <w:r w:rsidRPr="00511E15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320" w:type="dxa"/>
          </w:tcPr>
          <w:p w:rsidR="00511E15" w:rsidRPr="00101FCF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101FCF" w:rsidRDefault="00511E15" w:rsidP="00511E15">
            <w:r w:rsidRPr="00101FCF">
              <w:t>180</w:t>
            </w:r>
            <w:r>
              <w:t>,00</w:t>
            </w:r>
          </w:p>
        </w:tc>
        <w:tc>
          <w:tcPr>
            <w:tcW w:w="1320" w:type="dxa"/>
          </w:tcPr>
          <w:p w:rsidR="00511E15" w:rsidRPr="00101FCF" w:rsidRDefault="00511E15" w:rsidP="00511E15">
            <w:r w:rsidRPr="00101FCF">
              <w:t>180</w:t>
            </w:r>
            <w:r>
              <w:t>,00</w:t>
            </w:r>
          </w:p>
        </w:tc>
        <w:tc>
          <w:tcPr>
            <w:tcW w:w="1320" w:type="dxa"/>
          </w:tcPr>
          <w:p w:rsidR="00511E15" w:rsidRPr="00101FCF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Pr="00101FCF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Default="00511E15" w:rsidP="00511E15">
            <w:r>
              <w:t>0,00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511E15" w:rsidRDefault="00511E15" w:rsidP="00511E15">
            <w:pPr>
              <w:jc w:val="center"/>
              <w:rPr>
                <w:rFonts w:cstheme="minorHAnsi"/>
              </w:rPr>
            </w:pPr>
            <w:r w:rsidRPr="00932FAA">
              <w:t>A100159A</w:t>
            </w:r>
          </w:p>
        </w:tc>
        <w:tc>
          <w:tcPr>
            <w:tcW w:w="1572" w:type="dxa"/>
          </w:tcPr>
          <w:p w:rsidR="00511E15" w:rsidRPr="00932FAA" w:rsidRDefault="00511E15" w:rsidP="00511E15">
            <w:r w:rsidRPr="00932FAA">
              <w:t>Javne potrebe iznad standarda - donacije</w:t>
            </w:r>
          </w:p>
        </w:tc>
        <w:tc>
          <w:tcPr>
            <w:tcW w:w="1320" w:type="dxa"/>
          </w:tcPr>
          <w:p w:rsidR="00511E15" w:rsidRPr="00932FAA" w:rsidRDefault="00511E15" w:rsidP="00511E15">
            <w:r w:rsidRPr="00932FAA">
              <w:t>1.980,91</w:t>
            </w:r>
          </w:p>
        </w:tc>
        <w:tc>
          <w:tcPr>
            <w:tcW w:w="1320" w:type="dxa"/>
          </w:tcPr>
          <w:p w:rsidR="00511E15" w:rsidRPr="00932FAA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932FAA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932FAA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Pr="00932FAA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Default="00511E15" w:rsidP="00511E15">
            <w:r>
              <w:t>0,00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932FAA" w:rsidRDefault="00511E15" w:rsidP="00511E15">
            <w:pPr>
              <w:jc w:val="center"/>
            </w:pPr>
            <w:r w:rsidRPr="004D5804">
              <w:t>A100161A</w:t>
            </w:r>
          </w:p>
        </w:tc>
        <w:tc>
          <w:tcPr>
            <w:tcW w:w="1572" w:type="dxa"/>
          </w:tcPr>
          <w:p w:rsidR="00511E15" w:rsidRPr="004D5804" w:rsidRDefault="00511E15" w:rsidP="00511E15">
            <w:r w:rsidRPr="004D5804">
              <w:t>Javne potrebe iznad standarda - OSTALO</w:t>
            </w:r>
          </w:p>
        </w:tc>
        <w:tc>
          <w:tcPr>
            <w:tcW w:w="1320" w:type="dxa"/>
          </w:tcPr>
          <w:p w:rsidR="00511E15" w:rsidRPr="004D5804" w:rsidRDefault="00511E15" w:rsidP="00511E15">
            <w:r w:rsidRPr="004D5804">
              <w:t>8.400,94</w:t>
            </w:r>
          </w:p>
        </w:tc>
        <w:tc>
          <w:tcPr>
            <w:tcW w:w="1320" w:type="dxa"/>
          </w:tcPr>
          <w:p w:rsidR="00511E15" w:rsidRPr="004D5804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4D5804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4D5804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Pr="004D5804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Default="00511E15" w:rsidP="00511E15">
            <w:r>
              <w:t>0,00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4D5804" w:rsidRDefault="00511E15" w:rsidP="00511E15">
            <w:pPr>
              <w:jc w:val="center"/>
            </w:pPr>
            <w:r w:rsidRPr="005562D8">
              <w:t>A100162A</w:t>
            </w:r>
          </w:p>
        </w:tc>
        <w:tc>
          <w:tcPr>
            <w:tcW w:w="1572" w:type="dxa"/>
          </w:tcPr>
          <w:p w:rsidR="00511E15" w:rsidRPr="005562D8" w:rsidRDefault="00511E15" w:rsidP="00511E15">
            <w:r w:rsidRPr="005562D8">
              <w:t>Prijenos sredstava od nenadležnih proračuna</w:t>
            </w:r>
          </w:p>
        </w:tc>
        <w:tc>
          <w:tcPr>
            <w:tcW w:w="1320" w:type="dxa"/>
          </w:tcPr>
          <w:p w:rsidR="00511E15" w:rsidRPr="005562D8" w:rsidRDefault="00511E15" w:rsidP="00511E15">
            <w:r w:rsidRPr="005562D8">
              <w:t>37.136,51</w:t>
            </w:r>
          </w:p>
        </w:tc>
        <w:tc>
          <w:tcPr>
            <w:tcW w:w="1320" w:type="dxa"/>
          </w:tcPr>
          <w:p w:rsidR="00511E15" w:rsidRPr="005562D8" w:rsidRDefault="00511E15" w:rsidP="00511E15">
            <w:r w:rsidRPr="005562D8">
              <w:t>3.668,52</w:t>
            </w:r>
          </w:p>
        </w:tc>
        <w:tc>
          <w:tcPr>
            <w:tcW w:w="1320" w:type="dxa"/>
          </w:tcPr>
          <w:p w:rsidR="00511E15" w:rsidRPr="005562D8" w:rsidRDefault="00511E15" w:rsidP="00511E15">
            <w:r w:rsidRPr="005562D8">
              <w:t>3.668,52</w:t>
            </w:r>
          </w:p>
        </w:tc>
        <w:tc>
          <w:tcPr>
            <w:tcW w:w="1320" w:type="dxa"/>
          </w:tcPr>
          <w:p w:rsidR="00511E15" w:rsidRPr="005562D8" w:rsidRDefault="00511E15" w:rsidP="00511E15">
            <w:r w:rsidRPr="005562D8">
              <w:t>2.630,11</w:t>
            </w:r>
          </w:p>
        </w:tc>
        <w:tc>
          <w:tcPr>
            <w:tcW w:w="848" w:type="dxa"/>
          </w:tcPr>
          <w:p w:rsidR="00511E15" w:rsidRPr="005562D8" w:rsidRDefault="00511E15" w:rsidP="00511E15">
            <w:r w:rsidRPr="005562D8">
              <w:t>7,08</w:t>
            </w:r>
          </w:p>
        </w:tc>
        <w:tc>
          <w:tcPr>
            <w:tcW w:w="848" w:type="dxa"/>
          </w:tcPr>
          <w:p w:rsidR="00511E15" w:rsidRDefault="00511E15" w:rsidP="00511E15">
            <w:r w:rsidRPr="005562D8">
              <w:t>71,69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5562D8" w:rsidRDefault="00511E15" w:rsidP="00511E15">
            <w:pPr>
              <w:jc w:val="center"/>
            </w:pPr>
            <w:r w:rsidRPr="00A97FDB">
              <w:t>A100171A</w:t>
            </w:r>
          </w:p>
        </w:tc>
        <w:tc>
          <w:tcPr>
            <w:tcW w:w="1572" w:type="dxa"/>
          </w:tcPr>
          <w:p w:rsidR="00511E15" w:rsidRPr="00A97FDB" w:rsidRDefault="00511E15" w:rsidP="00511E15">
            <w:r w:rsidRPr="00A97FDB">
              <w:t>Javne potrebe iznad standarda - projekti EU-a - korisnici</w:t>
            </w:r>
          </w:p>
        </w:tc>
        <w:tc>
          <w:tcPr>
            <w:tcW w:w="1320" w:type="dxa"/>
          </w:tcPr>
          <w:p w:rsidR="00511E15" w:rsidRPr="00A97FDB" w:rsidRDefault="00511E15" w:rsidP="00511E15">
            <w:r w:rsidRPr="00A97FDB">
              <w:t>8.127,26</w:t>
            </w:r>
          </w:p>
        </w:tc>
        <w:tc>
          <w:tcPr>
            <w:tcW w:w="1320" w:type="dxa"/>
          </w:tcPr>
          <w:p w:rsidR="00511E15" w:rsidRPr="00A97FDB" w:rsidRDefault="00511E15" w:rsidP="00511E15">
            <w:r w:rsidRPr="00A97FDB">
              <w:t>9.359,00</w:t>
            </w:r>
          </w:p>
        </w:tc>
        <w:tc>
          <w:tcPr>
            <w:tcW w:w="1320" w:type="dxa"/>
          </w:tcPr>
          <w:p w:rsidR="00511E15" w:rsidRPr="00A97FDB" w:rsidRDefault="00511E15" w:rsidP="00511E15">
            <w:r w:rsidRPr="00A97FDB">
              <w:t>9.359,00</w:t>
            </w:r>
          </w:p>
        </w:tc>
        <w:tc>
          <w:tcPr>
            <w:tcW w:w="1320" w:type="dxa"/>
          </w:tcPr>
          <w:p w:rsidR="00511E15" w:rsidRPr="00A97FDB" w:rsidRDefault="00511E15" w:rsidP="00511E15">
            <w:r w:rsidRPr="00A97FDB">
              <w:t>9.358,80</w:t>
            </w:r>
          </w:p>
        </w:tc>
        <w:tc>
          <w:tcPr>
            <w:tcW w:w="848" w:type="dxa"/>
          </w:tcPr>
          <w:p w:rsidR="00511E15" w:rsidRPr="00A97FDB" w:rsidRDefault="00511E15" w:rsidP="00511E15">
            <w:r w:rsidRPr="00A97FDB">
              <w:t>115,15</w:t>
            </w:r>
          </w:p>
        </w:tc>
        <w:tc>
          <w:tcPr>
            <w:tcW w:w="848" w:type="dxa"/>
          </w:tcPr>
          <w:p w:rsidR="00511E15" w:rsidRDefault="00511E15" w:rsidP="00511E15">
            <w:r w:rsidRPr="00A97FDB">
              <w:t>100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5562D8" w:rsidRDefault="00511E15" w:rsidP="00511E15">
            <w:pPr>
              <w:jc w:val="center"/>
            </w:pPr>
            <w:r w:rsidRPr="00BB4EC8">
              <w:t>A100163A</w:t>
            </w:r>
          </w:p>
        </w:tc>
        <w:tc>
          <w:tcPr>
            <w:tcW w:w="1572" w:type="dxa"/>
          </w:tcPr>
          <w:p w:rsidR="00511E15" w:rsidRPr="00BB4EC8" w:rsidRDefault="00511E15" w:rsidP="00511E15">
            <w:r w:rsidRPr="00BB4EC8">
              <w:t>Javne potrebe iznad standarda - EU PROJEKTI</w:t>
            </w:r>
          </w:p>
        </w:tc>
        <w:tc>
          <w:tcPr>
            <w:tcW w:w="1320" w:type="dxa"/>
          </w:tcPr>
          <w:p w:rsidR="00511E15" w:rsidRPr="00BB4EC8" w:rsidRDefault="00511E15" w:rsidP="00511E15">
            <w:r w:rsidRPr="00BB4EC8">
              <w:t>79.377,78</w:t>
            </w:r>
          </w:p>
        </w:tc>
        <w:tc>
          <w:tcPr>
            <w:tcW w:w="1320" w:type="dxa"/>
          </w:tcPr>
          <w:p w:rsidR="00511E15" w:rsidRPr="00BB4EC8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BB4EC8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BB4EC8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Pr="00BB4EC8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Default="00511E15" w:rsidP="00511E15">
            <w:r>
              <w:t>0,00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Pr="00BB4EC8" w:rsidRDefault="00511E15" w:rsidP="00511E15">
            <w:pPr>
              <w:jc w:val="center"/>
            </w:pPr>
            <w:r w:rsidRPr="00DF6924">
              <w:t>A100191A</w:t>
            </w:r>
          </w:p>
        </w:tc>
        <w:tc>
          <w:tcPr>
            <w:tcW w:w="1572" w:type="dxa"/>
          </w:tcPr>
          <w:p w:rsidR="00511E15" w:rsidRPr="00DF6924" w:rsidRDefault="00511E15" w:rsidP="00511E15">
            <w:r w:rsidRPr="00DF6924">
              <w:t>Shema školskog voća, povrća i mlijeka</w:t>
            </w:r>
          </w:p>
        </w:tc>
        <w:tc>
          <w:tcPr>
            <w:tcW w:w="1320" w:type="dxa"/>
          </w:tcPr>
          <w:p w:rsidR="00511E15" w:rsidRPr="00DF6924" w:rsidRDefault="00511E15" w:rsidP="00511E15">
            <w:r w:rsidRPr="00DF6924">
              <w:t>965,75</w:t>
            </w:r>
          </w:p>
        </w:tc>
        <w:tc>
          <w:tcPr>
            <w:tcW w:w="1320" w:type="dxa"/>
          </w:tcPr>
          <w:p w:rsidR="00511E15" w:rsidRPr="00DF6924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DF6924" w:rsidRDefault="00511E15" w:rsidP="00511E15">
            <w:r>
              <w:t>0,00</w:t>
            </w:r>
          </w:p>
        </w:tc>
        <w:tc>
          <w:tcPr>
            <w:tcW w:w="1320" w:type="dxa"/>
          </w:tcPr>
          <w:p w:rsidR="00511E15" w:rsidRPr="00DF6924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Pr="00DF6924" w:rsidRDefault="00511E15" w:rsidP="00511E15">
            <w:r>
              <w:t>0,00</w:t>
            </w:r>
          </w:p>
        </w:tc>
        <w:tc>
          <w:tcPr>
            <w:tcW w:w="848" w:type="dxa"/>
          </w:tcPr>
          <w:p w:rsidR="00511E15" w:rsidRDefault="00511E15" w:rsidP="00511E15">
            <w:r>
              <w:t>0,00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15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 u školstvu-ostali korisnici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3.701,00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3.701,00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3.690,61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99,72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Default="00511E15" w:rsidP="00511E15">
            <w:pPr>
              <w:jc w:val="center"/>
              <w:rPr>
                <w:rFonts w:cstheme="minorHAnsi"/>
              </w:rPr>
            </w:pPr>
            <w:r w:rsidRPr="00ED565D">
              <w:t>A100208</w:t>
            </w:r>
          </w:p>
        </w:tc>
        <w:tc>
          <w:tcPr>
            <w:tcW w:w="1572" w:type="dxa"/>
          </w:tcPr>
          <w:p w:rsidR="00511E15" w:rsidRPr="00ED565D" w:rsidRDefault="00511E15" w:rsidP="00511E15">
            <w:r w:rsidRPr="00ED565D">
              <w:t>KARADAR</w:t>
            </w:r>
          </w:p>
        </w:tc>
        <w:tc>
          <w:tcPr>
            <w:tcW w:w="1320" w:type="dxa"/>
          </w:tcPr>
          <w:p w:rsidR="00511E15" w:rsidRPr="00ED565D" w:rsidRDefault="00511E15" w:rsidP="00511E15"/>
        </w:tc>
        <w:tc>
          <w:tcPr>
            <w:tcW w:w="1320" w:type="dxa"/>
          </w:tcPr>
          <w:p w:rsidR="00511E15" w:rsidRPr="00ED565D" w:rsidRDefault="00511E15" w:rsidP="00511E15">
            <w:r w:rsidRPr="00ED565D">
              <w:t>3.701,00</w:t>
            </w:r>
          </w:p>
        </w:tc>
        <w:tc>
          <w:tcPr>
            <w:tcW w:w="1320" w:type="dxa"/>
          </w:tcPr>
          <w:p w:rsidR="00511E15" w:rsidRPr="00ED565D" w:rsidRDefault="00511E15" w:rsidP="00511E15">
            <w:r w:rsidRPr="00ED565D">
              <w:t>3.701,00</w:t>
            </w:r>
          </w:p>
        </w:tc>
        <w:tc>
          <w:tcPr>
            <w:tcW w:w="1320" w:type="dxa"/>
          </w:tcPr>
          <w:p w:rsidR="00511E15" w:rsidRPr="00ED565D" w:rsidRDefault="00511E15" w:rsidP="00511E15">
            <w:r w:rsidRPr="00ED565D">
              <w:t>3.690,61</w:t>
            </w:r>
          </w:p>
        </w:tc>
        <w:tc>
          <w:tcPr>
            <w:tcW w:w="848" w:type="dxa"/>
          </w:tcPr>
          <w:p w:rsidR="00511E15" w:rsidRPr="00ED565D" w:rsidRDefault="00511E15" w:rsidP="00511E15"/>
        </w:tc>
        <w:tc>
          <w:tcPr>
            <w:tcW w:w="848" w:type="dxa"/>
          </w:tcPr>
          <w:p w:rsidR="00511E15" w:rsidRDefault="00511E15" w:rsidP="00511E15">
            <w:r w:rsidRPr="00ED565D">
              <w:t>99,72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15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2.912,26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8.452,00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8.452,00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7.291,66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250,38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86,27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Default="00511E15" w:rsidP="00511E15">
            <w:pPr>
              <w:jc w:val="center"/>
              <w:rPr>
                <w:rFonts w:cstheme="minorHAnsi"/>
              </w:rPr>
            </w:pPr>
            <w:r w:rsidRPr="00F804FD">
              <w:lastRenderedPageBreak/>
              <w:t>A100128</w:t>
            </w:r>
          </w:p>
        </w:tc>
        <w:tc>
          <w:tcPr>
            <w:tcW w:w="1572" w:type="dxa"/>
          </w:tcPr>
          <w:p w:rsidR="00511E15" w:rsidRPr="00F804FD" w:rsidRDefault="00511E15" w:rsidP="00511E15">
            <w:r w:rsidRPr="00F804FD">
              <w:t>Pomoćnici u nastavi OŠ i SŠ (EU projekt)</w:t>
            </w:r>
          </w:p>
        </w:tc>
        <w:tc>
          <w:tcPr>
            <w:tcW w:w="1320" w:type="dxa"/>
          </w:tcPr>
          <w:p w:rsidR="00511E15" w:rsidRPr="00F804FD" w:rsidRDefault="00511E15" w:rsidP="00511E15">
            <w:r w:rsidRPr="00F804FD">
              <w:t>2.912,26</w:t>
            </w:r>
          </w:p>
        </w:tc>
        <w:tc>
          <w:tcPr>
            <w:tcW w:w="1320" w:type="dxa"/>
          </w:tcPr>
          <w:p w:rsidR="00511E15" w:rsidRPr="00F804FD" w:rsidRDefault="00511E15" w:rsidP="00511E15">
            <w:r w:rsidRPr="00F804FD">
              <w:t>8.452,00</w:t>
            </w:r>
          </w:p>
        </w:tc>
        <w:tc>
          <w:tcPr>
            <w:tcW w:w="1320" w:type="dxa"/>
          </w:tcPr>
          <w:p w:rsidR="00511E15" w:rsidRPr="00F804FD" w:rsidRDefault="00511E15" w:rsidP="00511E15">
            <w:r w:rsidRPr="00F804FD">
              <w:t>8.452,00</w:t>
            </w:r>
          </w:p>
        </w:tc>
        <w:tc>
          <w:tcPr>
            <w:tcW w:w="1320" w:type="dxa"/>
          </w:tcPr>
          <w:p w:rsidR="00511E15" w:rsidRPr="00F804FD" w:rsidRDefault="00511E15" w:rsidP="00511E15">
            <w:r w:rsidRPr="00F804FD">
              <w:t>7.291,66</w:t>
            </w:r>
          </w:p>
        </w:tc>
        <w:tc>
          <w:tcPr>
            <w:tcW w:w="848" w:type="dxa"/>
          </w:tcPr>
          <w:p w:rsidR="00511E15" w:rsidRPr="00F804FD" w:rsidRDefault="00511E15" w:rsidP="00511E15">
            <w:r w:rsidRPr="00F804FD">
              <w:t>250,38</w:t>
            </w:r>
          </w:p>
        </w:tc>
        <w:tc>
          <w:tcPr>
            <w:tcW w:w="848" w:type="dxa"/>
          </w:tcPr>
          <w:p w:rsidR="00511E15" w:rsidRDefault="00511E15" w:rsidP="00511E15">
            <w:r w:rsidRPr="00F804FD">
              <w:t>86,27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15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MZOS- Plaće SŠ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1.090.402,78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1.407.067,00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1.407.067,00</w:t>
            </w:r>
          </w:p>
        </w:tc>
        <w:tc>
          <w:tcPr>
            <w:tcW w:w="1320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1.387.727,97</w:t>
            </w:r>
          </w:p>
        </w:tc>
        <w:tc>
          <w:tcPr>
            <w:tcW w:w="848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127,27</w:t>
            </w:r>
          </w:p>
        </w:tc>
        <w:tc>
          <w:tcPr>
            <w:tcW w:w="848" w:type="dxa"/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98,63</w:t>
            </w:r>
          </w:p>
        </w:tc>
      </w:tr>
      <w:tr w:rsidR="00511E15" w:rsidTr="00511E15">
        <w:trPr>
          <w:trHeight w:val="228"/>
        </w:trPr>
        <w:tc>
          <w:tcPr>
            <w:tcW w:w="1081" w:type="dxa"/>
          </w:tcPr>
          <w:p w:rsidR="00511E15" w:rsidRDefault="00511E15" w:rsidP="00511E15">
            <w:pPr>
              <w:jc w:val="center"/>
              <w:rPr>
                <w:rFonts w:cstheme="minorHAnsi"/>
              </w:rPr>
            </w:pPr>
            <w:r w:rsidRPr="00FF13BC">
              <w:t>A200201</w:t>
            </w:r>
          </w:p>
        </w:tc>
        <w:tc>
          <w:tcPr>
            <w:tcW w:w="1572" w:type="dxa"/>
          </w:tcPr>
          <w:p w:rsidR="00511E15" w:rsidRPr="00FF13BC" w:rsidRDefault="00511E15" w:rsidP="00511E15">
            <w:r w:rsidRPr="00FF13BC">
              <w:t>MZOS- Plaće SŠ</w:t>
            </w:r>
          </w:p>
        </w:tc>
        <w:tc>
          <w:tcPr>
            <w:tcW w:w="1320" w:type="dxa"/>
          </w:tcPr>
          <w:p w:rsidR="00511E15" w:rsidRPr="00FF13BC" w:rsidRDefault="00511E15" w:rsidP="00511E15">
            <w:r w:rsidRPr="00FF13BC">
              <w:t>1.090.402,78</w:t>
            </w:r>
          </w:p>
        </w:tc>
        <w:tc>
          <w:tcPr>
            <w:tcW w:w="1320" w:type="dxa"/>
          </w:tcPr>
          <w:p w:rsidR="00511E15" w:rsidRPr="00FF13BC" w:rsidRDefault="00511E15" w:rsidP="00511E15">
            <w:r w:rsidRPr="00FF13BC">
              <w:t>1.407.067,00</w:t>
            </w:r>
          </w:p>
        </w:tc>
        <w:tc>
          <w:tcPr>
            <w:tcW w:w="1320" w:type="dxa"/>
          </w:tcPr>
          <w:p w:rsidR="00511E15" w:rsidRPr="00FF13BC" w:rsidRDefault="00511E15" w:rsidP="00511E15">
            <w:r w:rsidRPr="00FF13BC">
              <w:t>1.407.067,00</w:t>
            </w:r>
          </w:p>
        </w:tc>
        <w:tc>
          <w:tcPr>
            <w:tcW w:w="1320" w:type="dxa"/>
          </w:tcPr>
          <w:p w:rsidR="00511E15" w:rsidRPr="00FF13BC" w:rsidRDefault="00511E15" w:rsidP="00511E15">
            <w:r w:rsidRPr="00FF13BC">
              <w:t>1.387.727,97</w:t>
            </w:r>
          </w:p>
        </w:tc>
        <w:tc>
          <w:tcPr>
            <w:tcW w:w="848" w:type="dxa"/>
          </w:tcPr>
          <w:p w:rsidR="00511E15" w:rsidRPr="00FF13BC" w:rsidRDefault="00511E15" w:rsidP="00511E15">
            <w:r w:rsidRPr="00FF13BC">
              <w:t>127,27</w:t>
            </w:r>
          </w:p>
        </w:tc>
        <w:tc>
          <w:tcPr>
            <w:tcW w:w="848" w:type="dxa"/>
          </w:tcPr>
          <w:p w:rsidR="00511E15" w:rsidRDefault="00511E15" w:rsidP="00511E15">
            <w:r w:rsidRPr="00FF13BC">
              <w:t>98,63</w:t>
            </w:r>
          </w:p>
        </w:tc>
      </w:tr>
      <w:tr w:rsidR="00A62F00" w:rsidTr="00511E15">
        <w:trPr>
          <w:trHeight w:val="245"/>
        </w:trPr>
        <w:tc>
          <w:tcPr>
            <w:tcW w:w="2653" w:type="dxa"/>
            <w:gridSpan w:val="2"/>
          </w:tcPr>
          <w:p w:rsidR="00DA143F" w:rsidRDefault="00354E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Glava: 8-39</w:t>
            </w:r>
          </w:p>
        </w:tc>
        <w:tc>
          <w:tcPr>
            <w:tcW w:w="1320" w:type="dxa"/>
          </w:tcPr>
          <w:p w:rsidR="00DA143F" w:rsidRPr="00511E15" w:rsidRDefault="00354E4D">
            <w:pPr>
              <w:jc w:val="right"/>
              <w:rPr>
                <w:rFonts w:cstheme="minorHAnsi"/>
                <w:b/>
                <w:sz w:val="20"/>
              </w:rPr>
            </w:pPr>
            <w:r w:rsidRPr="00511E15">
              <w:rPr>
                <w:rFonts w:cstheme="minorHAnsi"/>
                <w:b/>
                <w:sz w:val="20"/>
              </w:rPr>
              <w:t>1.505.366,45</w:t>
            </w:r>
          </w:p>
        </w:tc>
        <w:tc>
          <w:tcPr>
            <w:tcW w:w="1320" w:type="dxa"/>
          </w:tcPr>
          <w:p w:rsidR="00DA143F" w:rsidRPr="00511E15" w:rsidRDefault="00354E4D">
            <w:pPr>
              <w:jc w:val="right"/>
              <w:rPr>
                <w:rFonts w:cstheme="minorHAnsi"/>
                <w:b/>
                <w:sz w:val="20"/>
              </w:rPr>
            </w:pPr>
            <w:r w:rsidRPr="00511E15">
              <w:rPr>
                <w:rFonts w:cstheme="minorHAnsi"/>
                <w:b/>
                <w:sz w:val="20"/>
              </w:rPr>
              <w:t>1.631.436,73</w:t>
            </w:r>
          </w:p>
        </w:tc>
        <w:tc>
          <w:tcPr>
            <w:tcW w:w="1320" w:type="dxa"/>
          </w:tcPr>
          <w:p w:rsidR="00DA143F" w:rsidRPr="00511E15" w:rsidRDefault="00354E4D">
            <w:pPr>
              <w:jc w:val="right"/>
              <w:rPr>
                <w:rFonts w:cstheme="minorHAnsi"/>
                <w:b/>
                <w:sz w:val="20"/>
              </w:rPr>
            </w:pPr>
            <w:r w:rsidRPr="00511E15">
              <w:rPr>
                <w:rFonts w:cstheme="minorHAnsi"/>
                <w:b/>
                <w:sz w:val="20"/>
              </w:rPr>
              <w:t>1.631.436,73</w:t>
            </w:r>
          </w:p>
        </w:tc>
        <w:tc>
          <w:tcPr>
            <w:tcW w:w="1320" w:type="dxa"/>
          </w:tcPr>
          <w:p w:rsidR="00DA143F" w:rsidRPr="00511E15" w:rsidRDefault="00354E4D">
            <w:pPr>
              <w:jc w:val="right"/>
              <w:rPr>
                <w:rFonts w:cstheme="minorHAnsi"/>
                <w:b/>
                <w:sz w:val="20"/>
              </w:rPr>
            </w:pPr>
            <w:r w:rsidRPr="00511E15">
              <w:rPr>
                <w:rFonts w:cstheme="minorHAnsi"/>
                <w:b/>
                <w:sz w:val="20"/>
              </w:rPr>
              <w:t>1.601.001,88</w:t>
            </w:r>
          </w:p>
        </w:tc>
        <w:tc>
          <w:tcPr>
            <w:tcW w:w="848" w:type="dxa"/>
          </w:tcPr>
          <w:p w:rsidR="00DA143F" w:rsidRPr="00511E15" w:rsidRDefault="00354E4D">
            <w:pPr>
              <w:jc w:val="right"/>
              <w:rPr>
                <w:rFonts w:cstheme="minorHAnsi"/>
                <w:b/>
                <w:sz w:val="20"/>
              </w:rPr>
            </w:pPr>
            <w:r w:rsidRPr="00511E15">
              <w:rPr>
                <w:rFonts w:cstheme="minorHAnsi"/>
                <w:b/>
                <w:sz w:val="20"/>
              </w:rPr>
              <w:t>106,42</w:t>
            </w:r>
          </w:p>
        </w:tc>
        <w:tc>
          <w:tcPr>
            <w:tcW w:w="848" w:type="dxa"/>
          </w:tcPr>
          <w:p w:rsidR="00DA143F" w:rsidRPr="00511E15" w:rsidRDefault="00354E4D">
            <w:pPr>
              <w:jc w:val="right"/>
              <w:rPr>
                <w:rFonts w:cstheme="minorHAnsi"/>
                <w:b/>
                <w:sz w:val="20"/>
              </w:rPr>
            </w:pPr>
            <w:r w:rsidRPr="00511E15">
              <w:rPr>
                <w:rFonts w:cstheme="minorHAnsi"/>
                <w:b/>
                <w:sz w:val="20"/>
              </w:rPr>
              <w:t>98,20</w:t>
            </w:r>
          </w:p>
        </w:tc>
      </w:tr>
    </w:tbl>
    <w:p w:rsidR="00DA143F" w:rsidRDefault="00DA143F">
      <w:pPr>
        <w:spacing w:line="240" w:lineRule="auto"/>
        <w:rPr>
          <w:rFonts w:cstheme="minorHAnsi"/>
          <w:b/>
          <w:highlight w:val="yellow"/>
        </w:rPr>
      </w:pPr>
    </w:p>
    <w:p w:rsidR="00DA143F" w:rsidRDefault="00354E4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>
        <w:rPr>
          <w:rFonts w:cstheme="minorHAnsi"/>
          <w:b/>
          <w:i/>
          <w:iCs/>
          <w:u w:val="single"/>
        </w:rPr>
        <w:t>ŠIFRA I NAZIV PROGRAMA:  123 Zakonski standard SŠ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SVRHA PROGRAMA: </w:t>
      </w:r>
    </w:p>
    <w:p w:rsidR="00DA143F" w:rsidRDefault="00354E4D" w:rsidP="00FF07C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Odgoj i obrazovanje mladeži i odraslih za stjecanje srednje školske spreme, srednje stručne spreme, stjecanje znanja i sposobnosti za rad i nastavak školovanja. Unapređenje odgojno-obrazovnog procesa u smislu što uspješnijeg i kvalitetnijeg provođenja programa. Održavanje minimalnog pedagoškog standarda i njegovo kontinuirano poboljšanje provođenjem stalnog usavršavanja nastavnika ( seminari, stručni skupovi, aktivi ), poticanjem učenika na izražavanje kreativnosti, talenata i sposobnosti kroz uključivanje u slobodne aktivnosti, natjecanja te druge školske projekte, manifestacije i priredbe. Dodatni cilj programa je odgajati i obrazovati učenike u skladu s općim, kulturnim i civilizacijskim vrijednostima te osigurati učenicima stjecanje temeljnih i stručnih kompetencija, osposobiti ih za život i rad i osposobiti učenike za cjeloživotno učenje.</w:t>
      </w:r>
    </w:p>
    <w:p w:rsidR="00DA143F" w:rsidRDefault="00DA143F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DA143F" w:rsidRDefault="00354E4D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DOKUMENTIMA: 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Prioritet škole je unaprijediti kvalitetu nastave te znanja, vještine i kompetencije učenika. Razvoj i uporaba kombiniranih metoda i oblika poučavanja koji potiču učenike na aktivno uključivanje u nastavni proces i timski rad, unapređenje postojeće i poticanje kvalitetne komunikacije na svim razinama, poboljšanje i unapređenje prostornih uvjeta i opremljenosti škole, oblikovanje poticajnog okruženja za cijelo-životno učenje, promicanje zdravstvenog i građanskog odgoja, dinamična suradnja sa srodnim školama sličnog programa razvoja koja uključuje razmjenu ljudskih resursa ( nastavnika i učenika ), rad s darovitom djecom, poticanje povezivanja s visokoškolskim ustanovama u bližem okruženju, stvaranju suvremeno pro-orijentiranog odgojno-obrazovnog subjekta konkurentnog srodnim subjektima europske regije.</w:t>
      </w:r>
    </w:p>
    <w:p w:rsidR="00DA143F" w:rsidRDefault="00DA143F">
      <w:pPr>
        <w:spacing w:after="0" w:line="240" w:lineRule="auto"/>
        <w:rPr>
          <w:rFonts w:cstheme="minorHAnsi"/>
          <w:b/>
          <w:color w:val="FF0000"/>
        </w:rPr>
      </w:pP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Zakon o proračunu RH (NN br. 144/21),</w:t>
      </w:r>
      <w:r w:rsidR="00FF07C0">
        <w:rPr>
          <w:rFonts w:cstheme="minorHAnsi"/>
        </w:rPr>
        <w:t xml:space="preserve"> </w:t>
      </w:r>
      <w:r>
        <w:rPr>
          <w:rFonts w:cstheme="minorHAnsi"/>
        </w:rPr>
        <w:t>Zakon o odgoju i obrazovanju u osnovnoj i srednjoj školi (NN 87/08., 86/09., 92/10., 105/10., 90/11.,5/12.,</w:t>
      </w:r>
      <w:r w:rsidR="00FF07C0">
        <w:rPr>
          <w:rFonts w:cstheme="minorHAnsi"/>
        </w:rPr>
        <w:t xml:space="preserve"> </w:t>
      </w:r>
      <w:r>
        <w:rPr>
          <w:rFonts w:cstheme="minorHAnsi"/>
        </w:rPr>
        <w:t>16/12., 86/12.,126/12., 94/13., 152/14, 7/17, 68/18., 98/19., 64/20),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  <w:b/>
          <w:highlight w:val="yellow"/>
        </w:rPr>
      </w:pP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:rsidR="00DA143F" w:rsidRDefault="00DA143F">
      <w:pPr>
        <w:spacing w:after="0" w:line="240" w:lineRule="auto"/>
        <w:rPr>
          <w:rFonts w:cstheme="minorHAnsi"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  <w:u w:val="single"/>
        </w:rPr>
        <w:t>PROGRAMA</w:t>
      </w:r>
      <w:r>
        <w:rPr>
          <w:rFonts w:cstheme="minorHAnsi"/>
          <w:b/>
          <w:bCs/>
        </w:rPr>
        <w:t xml:space="preserve"> S OSVRTOM NA CILJEVE KOJI SU OSTVARENI NJEGOVOM PROVEDBOM 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Sredstva se troše u skladu s planom te se djelatnost škole održava redovno u skladu sa Zakonom i Pedagoškim standardom. U školskoj godini 2023./2024. ima 13 razrednih odjela sa ukupno upisanih 213 učenika, a u školskoj godini 2024/2025 ima 14 razrednih odjela sa ukupno upisanih 274 učenika.</w:t>
      </w:r>
      <w:r>
        <w:rPr>
          <w:rFonts w:cstheme="minorHAnsi"/>
          <w:i/>
          <w:color w:val="FF0000"/>
        </w:rPr>
        <w:t xml:space="preserve"> </w:t>
      </w:r>
      <w:r>
        <w:rPr>
          <w:rFonts w:cstheme="minorHAnsi"/>
          <w:i/>
        </w:rPr>
        <w:t>Nastava se, redovna, izborna, dopunska i dodatna, izvodi prema nastavnim planovima i programima, koje je donijelo Ministarstvo znanosti, obrazovanja i športa, operativnom Godišnjem izvedbenom odgojno-obrazovnom planu i Školskim kurikulomom.</w:t>
      </w:r>
    </w:p>
    <w:p w:rsidR="00DA143F" w:rsidRDefault="00DA143F">
      <w:pPr>
        <w:spacing w:after="0" w:line="240" w:lineRule="auto"/>
        <w:rPr>
          <w:rFonts w:cstheme="minorHAnsi"/>
          <w:i/>
        </w:rPr>
      </w:pPr>
    </w:p>
    <w:p w:rsidR="00FF07C0" w:rsidRDefault="00FF07C0">
      <w:pPr>
        <w:spacing w:after="0" w:line="240" w:lineRule="auto"/>
        <w:rPr>
          <w:rFonts w:cstheme="minorHAnsi"/>
          <w:b/>
          <w:bCs/>
        </w:rPr>
      </w:pPr>
    </w:p>
    <w:p w:rsidR="00826A4B" w:rsidRDefault="00826A4B">
      <w:pPr>
        <w:spacing w:after="0" w:line="240" w:lineRule="auto"/>
        <w:rPr>
          <w:rFonts w:cstheme="minorHAnsi"/>
          <w:b/>
          <w:bCs/>
        </w:rPr>
      </w:pPr>
    </w:p>
    <w:p w:rsidR="00826A4B" w:rsidRDefault="00826A4B">
      <w:pPr>
        <w:spacing w:after="0" w:line="240" w:lineRule="auto"/>
        <w:rPr>
          <w:rFonts w:cstheme="minorHAnsi"/>
          <w:b/>
          <w:bCs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 ZA SIJEČANJ-PROSINAC 2024.</w:t>
      </w:r>
    </w:p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1790"/>
        <w:gridCol w:w="1405"/>
        <w:gridCol w:w="1197"/>
        <w:gridCol w:w="1197"/>
        <w:gridCol w:w="1256"/>
        <w:gridCol w:w="872"/>
        <w:gridCol w:w="872"/>
      </w:tblGrid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79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05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01.01.-31.12.2023.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 REBALANS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01.01.-31.12.2024.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90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05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6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72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2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79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Odgojnoobrazovno – opći dio</w:t>
            </w:r>
          </w:p>
        </w:tc>
        <w:tc>
          <w:tcPr>
            <w:tcW w:w="1405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24.600,00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27.440,00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27.440,00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27.019,95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109,84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98,47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79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Odgojnoobrazovno – posebni dio</w:t>
            </w:r>
          </w:p>
        </w:tc>
        <w:tc>
          <w:tcPr>
            <w:tcW w:w="1405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95.000,00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101.626,83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101.626,83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101.466,83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106,81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99,84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79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</w:t>
            </w:r>
          </w:p>
        </w:tc>
        <w:tc>
          <w:tcPr>
            <w:tcW w:w="1405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5.938,15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3.364,38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3.364,38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3.364,38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56,66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1790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Nef.im.iinv. održavnaje</w:t>
            </w:r>
          </w:p>
        </w:tc>
        <w:tc>
          <w:tcPr>
            <w:tcW w:w="1405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5.269,25</w:t>
            </w:r>
          </w:p>
        </w:tc>
        <w:tc>
          <w:tcPr>
            <w:tcW w:w="1197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97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6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790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5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130.807,40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132.431,21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132.431,21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131.851,16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100,80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99,56</w:t>
            </w:r>
          </w:p>
        </w:tc>
      </w:tr>
    </w:tbl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</w:t>
      </w:r>
      <w:r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 xml:space="preserve">: 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DA143F">
        <w:trPr>
          <w:trHeight w:val="366"/>
        </w:trPr>
        <w:tc>
          <w:tcPr>
            <w:tcW w:w="1448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01.01.-31.12.2024.</w:t>
            </w:r>
          </w:p>
        </w:tc>
      </w:tr>
      <w:tr w:rsidR="00DA143F">
        <w:trPr>
          <w:trHeight w:val="119"/>
        </w:trPr>
        <w:tc>
          <w:tcPr>
            <w:tcW w:w="1448" w:type="dxa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Sudjelovanje zaposlenika na stručnim seminarima</w:t>
            </w:r>
          </w:p>
        </w:tc>
        <w:tc>
          <w:tcPr>
            <w:tcW w:w="2877" w:type="dxa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Sudjelovanjem zaposlenika na stručnim seminarima postiže se podizanje kvalitete usluge koju škola pruža</w:t>
            </w:r>
          </w:p>
        </w:tc>
        <w:tc>
          <w:tcPr>
            <w:tcW w:w="1276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seminara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Pr="00C8072B" w:rsidRDefault="00354E4D">
            <w:pPr>
              <w:jc w:val="right"/>
              <w:rPr>
                <w:rFonts w:cstheme="minorHAnsi"/>
              </w:rPr>
            </w:pPr>
            <w:r w:rsidRPr="00C8072B">
              <w:rPr>
                <w:rFonts w:cstheme="minorHAnsi"/>
              </w:rPr>
              <w:t>9</w:t>
            </w:r>
          </w:p>
        </w:tc>
      </w:tr>
      <w:tr w:rsidR="00DA143F">
        <w:trPr>
          <w:trHeight w:val="119"/>
        </w:trPr>
        <w:tc>
          <w:tcPr>
            <w:tcW w:w="1448" w:type="dxa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Uvođenje dopunske nastave za učenike s poteškoćama u učenju</w:t>
            </w:r>
          </w:p>
        </w:tc>
        <w:tc>
          <w:tcPr>
            <w:tcW w:w="287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Uvođenjem dopunske nastave za učenike s poteškoćama u učenju</w:t>
            </w:r>
          </w:p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pridonosi se poboljšanju kvalitete učenja</w:t>
            </w:r>
          </w:p>
        </w:tc>
        <w:tc>
          <w:tcPr>
            <w:tcW w:w="1276" w:type="dxa"/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Sati dopunske nastavr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Pr="00C8072B" w:rsidRDefault="00354E4D">
            <w:pPr>
              <w:jc w:val="right"/>
              <w:rPr>
                <w:rFonts w:cstheme="minorHAnsi"/>
              </w:rPr>
            </w:pPr>
            <w:r w:rsidRPr="00C8072B">
              <w:rPr>
                <w:rFonts w:cstheme="minorHAnsi"/>
              </w:rPr>
              <w:t>20</w:t>
            </w:r>
          </w:p>
        </w:tc>
      </w:tr>
    </w:tbl>
    <w:p w:rsidR="00DA143F" w:rsidRDefault="00DA143F">
      <w:pPr>
        <w:spacing w:after="0" w:line="240" w:lineRule="auto"/>
        <w:rPr>
          <w:rFonts w:cstheme="minorHAnsi"/>
        </w:rPr>
      </w:pPr>
    </w:p>
    <w:p w:rsidR="00DA143F" w:rsidRDefault="00DA143F">
      <w:pPr>
        <w:spacing w:after="0" w:line="240" w:lineRule="auto"/>
        <w:jc w:val="center"/>
        <w:rPr>
          <w:rFonts w:cstheme="minorHAnsi"/>
        </w:rPr>
      </w:pPr>
    </w:p>
    <w:p w:rsidR="00DA143F" w:rsidRDefault="00354E4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>
        <w:rPr>
          <w:rFonts w:cstheme="minorHAnsi"/>
          <w:b/>
          <w:i/>
          <w:iCs/>
          <w:u w:val="single"/>
        </w:rPr>
        <w:t xml:space="preserve">ŠIFRA I NAZIV PROGRAMA: </w:t>
      </w:r>
      <w:r>
        <w:rPr>
          <w:rFonts w:cstheme="minorHAnsi"/>
          <w:b/>
          <w:i/>
          <w:iCs/>
          <w:color w:val="FF0000"/>
          <w:u w:val="single"/>
        </w:rPr>
        <w:t xml:space="preserve"> </w:t>
      </w:r>
      <w:r>
        <w:rPr>
          <w:rFonts w:cstheme="minorHAnsi"/>
          <w:b/>
          <w:i/>
          <w:iCs/>
          <w:u w:val="single"/>
        </w:rPr>
        <w:t>125 Program javnih potreba iznad standarda – vlastiti prihodi</w:t>
      </w:r>
    </w:p>
    <w:p w:rsidR="00DA143F" w:rsidRDefault="00DA143F">
      <w:pPr>
        <w:spacing w:after="0" w:line="240" w:lineRule="auto"/>
        <w:rPr>
          <w:rFonts w:cstheme="minorHAnsi"/>
          <w:bCs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SVRHA PROGRAMA: 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Vlastiti prihodi su prihodi od pruženih usluga koje škola pruža radi ostvarenja dodatnih prihoda kako bi mogla zadovoljiti osnovne i dodatne potrebe učenika i djelatnika škole, te financiranje nabave opreme, ali i  tekuće i investicijsko održavanje škole. Sastoje se, najvećim dijelom, od prihoda ostvarenih pružanjem usluga smještaja i prehrane za vanjske korisnike, zakupa prostora škole, iznajmljivanja opreme škole i ostalih usluga.</w:t>
      </w:r>
    </w:p>
    <w:p w:rsidR="00DA143F" w:rsidRDefault="00DA143F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DA143F" w:rsidRDefault="00354E4D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DOKUMENTIMA: </w:t>
      </w:r>
    </w:p>
    <w:p w:rsidR="00DA143F" w:rsidRDefault="00354E4D" w:rsidP="00FF07C0">
      <w:pPr>
        <w:spacing w:after="0" w:line="240" w:lineRule="auto"/>
        <w:jc w:val="both"/>
        <w:rPr>
          <w:rFonts w:cstheme="minorHAnsi"/>
          <w:highlight w:val="yellow"/>
        </w:rPr>
      </w:pPr>
      <w:r>
        <w:rPr>
          <w:rFonts w:cstheme="minorHAnsi"/>
        </w:rPr>
        <w:t>Prioritet škole je unaprijediti kvalitetu nastave te znanja, vještine i kompetencije učenika, ali i omogućiti zadovoljavanje potreba nastavnika i ostalih djelatnika kako bi privukli visoko motivirane i kvalitetne učenike i zaposlenike.</w:t>
      </w:r>
    </w:p>
    <w:p w:rsidR="00884758" w:rsidRDefault="00884758">
      <w:pPr>
        <w:spacing w:after="0" w:line="240" w:lineRule="auto"/>
        <w:rPr>
          <w:rFonts w:cstheme="minorHAnsi"/>
          <w:b/>
        </w:rPr>
      </w:pPr>
    </w:p>
    <w:p w:rsidR="00E96FFE" w:rsidRDefault="00354E4D" w:rsidP="00E96FF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ZAKONSKE I DRUGE PODLOGE NA KOJIMA SE PROGRAM ZASNIVA: </w:t>
      </w:r>
      <w:r w:rsidR="00FF07C0">
        <w:rPr>
          <w:rFonts w:cstheme="minorHAnsi"/>
          <w:b/>
        </w:rPr>
        <w:t xml:space="preserve">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b/>
          <w:highlight w:val="yellow"/>
        </w:rPr>
      </w:pPr>
      <w:r>
        <w:rPr>
          <w:rFonts w:cstheme="minorHAnsi"/>
        </w:rPr>
        <w:t>Zakon o proračunu RH (NN br. 144/21),</w:t>
      </w:r>
      <w:r w:rsidR="00FF07C0">
        <w:rPr>
          <w:rFonts w:cstheme="minorHAnsi"/>
        </w:rPr>
        <w:t xml:space="preserve"> </w:t>
      </w:r>
      <w:r>
        <w:rPr>
          <w:rFonts w:cstheme="minorHAnsi"/>
        </w:rPr>
        <w:t>Zakon o odgoju i obrazovanju u osnovnoj i srednjoj školi (NN 87/08., 86/09., 92/10., 105/10., 90/11.,5/12.,</w:t>
      </w:r>
      <w:r w:rsidR="00FF07C0">
        <w:rPr>
          <w:rFonts w:cstheme="minorHAnsi"/>
        </w:rPr>
        <w:t xml:space="preserve"> </w:t>
      </w:r>
      <w:r>
        <w:rPr>
          <w:rFonts w:cstheme="minorHAnsi"/>
        </w:rPr>
        <w:t>16/12., 86/12.,126/12., 94/13., 152/14, 7/17, 68/18., 98/19., 64/20,</w:t>
      </w:r>
      <w:r>
        <w:t xml:space="preserve"> </w:t>
      </w:r>
      <w:r>
        <w:rPr>
          <w:rFonts w:cstheme="minorHAnsi"/>
        </w:rPr>
        <w:lastRenderedPageBreak/>
        <w:t>151/22, 155/23, 156/23),</w:t>
      </w:r>
      <w:r w:rsidR="00FF07C0">
        <w:rPr>
          <w:rFonts w:cstheme="minorHAnsi"/>
        </w:rPr>
        <w:t xml:space="preserve"> </w:t>
      </w: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:rsidR="00DA143F" w:rsidRDefault="00DA143F">
      <w:pPr>
        <w:spacing w:after="0" w:line="240" w:lineRule="auto"/>
        <w:rPr>
          <w:rFonts w:cstheme="minorHAnsi"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  <w:u w:val="single"/>
        </w:rPr>
        <w:t>PROGRAMA</w:t>
      </w:r>
      <w:r>
        <w:rPr>
          <w:rFonts w:cstheme="minorHAnsi"/>
          <w:b/>
          <w:bCs/>
        </w:rPr>
        <w:t xml:space="preserve"> S OSVRTOM NA CILJEVE KOJI SU OSTVARENI NJEGOVOM PROVEDBOM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troše u skladu s planom te se djelatnost škole održava redovno u skladu sa Zakonom i Pedagoškim standardom.</w:t>
      </w:r>
    </w:p>
    <w:p w:rsidR="00DA143F" w:rsidRDefault="00DA143F" w:rsidP="00E96FFE">
      <w:pPr>
        <w:spacing w:after="0" w:line="240" w:lineRule="auto"/>
        <w:jc w:val="both"/>
        <w:rPr>
          <w:rFonts w:cstheme="minorHAnsi"/>
          <w:i/>
          <w:iCs/>
        </w:rPr>
      </w:pP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A100042 Javne potrebe iznad standarda-vlastiti prihodi</w:t>
      </w:r>
      <w:r w:rsidR="00FF07C0">
        <w:rPr>
          <w:rFonts w:cstheme="minorHAnsi"/>
          <w:i/>
          <w:iCs/>
        </w:rPr>
        <w:t>.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Vlastiti prihodi utrošeni su za plaće zaposlenika na vlastiti teret, stručna usavršavanja zaposlenika, materijal, sirovinu i energiju, usluge, ostale rashode poslovanja. Indeks je 87,335%</w:t>
      </w:r>
    </w:p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SIJEČANJ-PROSINAC 2024.</w:t>
      </w:r>
    </w:p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5"/>
        <w:gridCol w:w="1972"/>
        <w:gridCol w:w="1277"/>
        <w:gridCol w:w="1106"/>
        <w:gridCol w:w="1172"/>
        <w:gridCol w:w="1277"/>
        <w:gridCol w:w="885"/>
        <w:gridCol w:w="885"/>
      </w:tblGrid>
      <w:tr w:rsidR="00DA143F">
        <w:tc>
          <w:tcPr>
            <w:tcW w:w="988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039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01.01.-31.12.2023.</w:t>
            </w:r>
          </w:p>
        </w:tc>
        <w:tc>
          <w:tcPr>
            <w:tcW w:w="110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1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 REBALANS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27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01.01.-31.12.2024.</w:t>
            </w:r>
          </w:p>
        </w:tc>
        <w:tc>
          <w:tcPr>
            <w:tcW w:w="885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85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DA143F">
        <w:tc>
          <w:tcPr>
            <w:tcW w:w="988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39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72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5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85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A143F">
        <w:tc>
          <w:tcPr>
            <w:tcW w:w="988" w:type="dxa"/>
          </w:tcPr>
          <w:p w:rsidR="00DA143F" w:rsidRDefault="00354E4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0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7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107.807,36</w:t>
            </w:r>
          </w:p>
        </w:tc>
        <w:tc>
          <w:tcPr>
            <w:tcW w:w="110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56.247,00</w:t>
            </w:r>
          </w:p>
        </w:tc>
        <w:tc>
          <w:tcPr>
            <w:tcW w:w="11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56.247,00</w:t>
            </w:r>
          </w:p>
        </w:tc>
        <w:tc>
          <w:tcPr>
            <w:tcW w:w="127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49.120,57</w:t>
            </w:r>
          </w:p>
        </w:tc>
        <w:tc>
          <w:tcPr>
            <w:tcW w:w="885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45.56</w:t>
            </w:r>
          </w:p>
        </w:tc>
        <w:tc>
          <w:tcPr>
            <w:tcW w:w="885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87,33</w:t>
            </w:r>
          </w:p>
        </w:tc>
      </w:tr>
      <w:tr w:rsidR="00DA143F">
        <w:tc>
          <w:tcPr>
            <w:tcW w:w="988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039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107.807,36</w:t>
            </w:r>
          </w:p>
        </w:tc>
        <w:tc>
          <w:tcPr>
            <w:tcW w:w="110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56.247,00</w:t>
            </w:r>
          </w:p>
        </w:tc>
        <w:tc>
          <w:tcPr>
            <w:tcW w:w="11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56.247,00</w:t>
            </w:r>
          </w:p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49.120,57</w:t>
            </w:r>
          </w:p>
        </w:tc>
        <w:tc>
          <w:tcPr>
            <w:tcW w:w="885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45,56</w:t>
            </w:r>
          </w:p>
        </w:tc>
        <w:tc>
          <w:tcPr>
            <w:tcW w:w="885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87,33</w:t>
            </w:r>
          </w:p>
        </w:tc>
      </w:tr>
    </w:tbl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</w:t>
      </w:r>
      <w:r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 xml:space="preserve">: 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129"/>
        <w:gridCol w:w="3196"/>
        <w:gridCol w:w="1276"/>
        <w:gridCol w:w="1502"/>
        <w:gridCol w:w="1502"/>
        <w:gridCol w:w="1502"/>
      </w:tblGrid>
      <w:tr w:rsidR="00DA143F">
        <w:trPr>
          <w:trHeight w:val="366"/>
        </w:trPr>
        <w:tc>
          <w:tcPr>
            <w:tcW w:w="1129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196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01.01.-30.12.2024.</w:t>
            </w:r>
          </w:p>
        </w:tc>
      </w:tr>
      <w:tr w:rsidR="00DA143F">
        <w:trPr>
          <w:trHeight w:val="119"/>
        </w:trPr>
        <w:tc>
          <w:tcPr>
            <w:tcW w:w="1129" w:type="dxa"/>
            <w:vAlign w:val="center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TIO održavanje škole</w:t>
            </w:r>
          </w:p>
        </w:tc>
        <w:tc>
          <w:tcPr>
            <w:tcW w:w="3196" w:type="dxa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Financiranje materijala potrebnog za TIO zgrade</w:t>
            </w:r>
          </w:p>
        </w:tc>
        <w:tc>
          <w:tcPr>
            <w:tcW w:w="1276" w:type="dxa"/>
          </w:tcPr>
          <w:p w:rsidR="00DA143F" w:rsidRDefault="00354E4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 u ukupnim vlastitim prihodima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2,01</w:t>
            </w:r>
          </w:p>
        </w:tc>
      </w:tr>
    </w:tbl>
    <w:p w:rsidR="00DA143F" w:rsidRDefault="00DA143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:rsidR="00DA143F" w:rsidRDefault="00DA143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:rsidR="00DA143F" w:rsidRDefault="00354E4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>
        <w:rPr>
          <w:rFonts w:cstheme="minorHAnsi"/>
          <w:b/>
          <w:i/>
          <w:iCs/>
          <w:u w:val="single"/>
        </w:rPr>
        <w:t>ŠIFRA I NAZIV PROGRAMA:  141 Javne potrebe iznad zakonskog standarda SŠ</w:t>
      </w:r>
    </w:p>
    <w:p w:rsidR="00DA143F" w:rsidRDefault="00DA143F">
      <w:pPr>
        <w:spacing w:after="0" w:line="240" w:lineRule="auto"/>
        <w:rPr>
          <w:rFonts w:cstheme="minorHAnsi"/>
          <w:bCs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SVRHA PROGRAMA: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Programom javnih potreba iznad zakonskog standarda-vlastiti prihodi, nastoji se poboljšati standard učenika, u smislu uređenja škole, poticanje kreativnog izražavanja. Nabavom opreme i uređenjem prostora škole, nastoji se što kvalitetnije provesti nastavni planpoticajni je program koji se dijelom financira iz sredstava osnivača s ciljem unapređenja srednjoškolskog sustava, a drugim dijelom iz ostalih izvora (pomoći od nenadležnih proračuna, donacije, pomoći Fondova EU, prihodi po posebnim propisima isl.). Ovim sredstvima nastoji se unaprjeđivati rad škole sudjelovanjem u suvremenim promjenama, poticati uvođenje i primjenu novih metoda i oblika nastavnog i školskog rada, stručna pedagoška i didaktičko-metodička pomoć u ostvarivanju nastavnih planova i programa. Vrši se provođenje razvojnih projekata, vrednovanje realizacije </w:t>
      </w:r>
      <w:r>
        <w:rPr>
          <w:rFonts w:cstheme="minorHAnsi"/>
          <w:i/>
        </w:rPr>
        <w:lastRenderedPageBreak/>
        <w:t>nastavnih programa i školskog rada, učenika i razrednih odjelaručna pe, predlaganje načina za unapređenje kvalitete rada škole, kulture škole, sudjelovanje u školskim, županijskim, regionalnim i međunarodnim n atjecanjima i projektima. Programom se želi omogućiti stjecanje znanja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i vještina učenika prema njihovim potrebama i interesima, zadovoljiti specifične potrebe pojedinih grupacija učenika, poboljšati sigurnost u školi te društveno promovirati djelatnost.</w:t>
      </w:r>
    </w:p>
    <w:p w:rsidR="00DA143F" w:rsidRDefault="00DA143F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DA143F" w:rsidRDefault="00354E4D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DOKUMENTIMA: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Javne ptrebe iznad standarda utvrđuju se pedagoškim standardom srednjeg školstva u Republici Hrvatskoj, a definirane su i u Zakonu o odgoju i obrazovanju u osnovnoj i srednjoj školi te služe zadovoljavanju opće društvenih potreba Karlovačke županije i jačanju suradnje sa širom zajednicom.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Zakon o proračunu RH (NN br. 144/21),Zakon o odgoju i obrazovanju u osnovnoj i srednjoj školi (NN 87/08., 86/09., 92/10., 105/10., 90/11.,5/12.,</w:t>
      </w:r>
      <w:r w:rsidR="00E96FFE">
        <w:rPr>
          <w:rFonts w:cstheme="minorHAnsi"/>
        </w:rPr>
        <w:t xml:space="preserve"> </w:t>
      </w:r>
      <w:r>
        <w:rPr>
          <w:rFonts w:cstheme="minorHAnsi"/>
        </w:rPr>
        <w:t>16/12., 86/12.,126/12., 94/13., 152/14, 7/17, 68/18., 98/19., 64/20, 151/22, 155/23, 156/23),</w:t>
      </w:r>
      <w:r w:rsidR="00E96FFE">
        <w:rPr>
          <w:rFonts w:cstheme="minorHAnsi"/>
        </w:rPr>
        <w:t xml:space="preserve"> </w:t>
      </w: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  <w:u w:val="single"/>
        </w:rPr>
        <w:t>PROGRAMA</w:t>
      </w:r>
      <w:r>
        <w:rPr>
          <w:rFonts w:cstheme="minorHAnsi"/>
          <w:b/>
          <w:bCs/>
        </w:rPr>
        <w:t xml:space="preserve"> S OSVRTOM NA CILJEVE KOJI SU OSTVARENI NJEGOVOM PROVEDBOM </w:t>
      </w:r>
    </w:p>
    <w:p w:rsidR="00DA143F" w:rsidRDefault="00354E4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troše u skladu s financijskim planom i Godišnjim planom i programom rada škole.</w:t>
      </w:r>
    </w:p>
    <w:p w:rsidR="00DA143F" w:rsidRDefault="00DA143F">
      <w:pPr>
        <w:spacing w:after="0" w:line="240" w:lineRule="auto"/>
        <w:rPr>
          <w:rFonts w:cstheme="minorHAnsi"/>
          <w:i/>
          <w:iCs/>
        </w:rPr>
      </w:pPr>
    </w:p>
    <w:p w:rsidR="00DA143F" w:rsidRDefault="00354E4D">
      <w:pPr>
        <w:spacing w:after="0" w:line="24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A 100162A- Prijenos sredstava od nenadležnih proračuna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</w:rPr>
        <w:t>Škola prima sredstva iz proračuna koji im nije nadležan za financiranje nabave udžbenika za učenike slabijeg imovinskog stanja, financiranje nabave uredske i računalne opreme te financiranje nove knjižnične građe. Indeks 71,69</w:t>
      </w:r>
    </w:p>
    <w:p w:rsidR="00DA143F" w:rsidRDefault="00DA143F">
      <w:pPr>
        <w:spacing w:after="0" w:line="240" w:lineRule="auto"/>
        <w:rPr>
          <w:rFonts w:cstheme="minorHAnsi"/>
          <w:b/>
          <w:i/>
          <w:iCs/>
          <w:color w:val="FF0000"/>
        </w:rPr>
      </w:pPr>
    </w:p>
    <w:p w:rsidR="00DA143F" w:rsidRDefault="00354E4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i/>
          <w:iCs/>
        </w:rPr>
        <w:t>A100171A- Javne potrebe iznad standarda- projekti EU-a-korisnici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koriste za provođenje Erasmus+ mobilnost pod nazivom VET short mobility koji se odnosi na stručno usavršavanje učenika i nastavnika u zemljama EU. Projekt se odnosi na popularizaciju STEAM-a te se očekuje u narednom trogodišnjem razdoblju prijava i na druge nove projekte. Indeks 100,00</w:t>
      </w:r>
    </w:p>
    <w:p w:rsidR="00DA143F" w:rsidRDefault="00DA143F">
      <w:pPr>
        <w:spacing w:after="0" w:line="240" w:lineRule="auto"/>
        <w:rPr>
          <w:rFonts w:cstheme="minorHAnsi"/>
          <w:i/>
          <w:iCs/>
        </w:rPr>
      </w:pPr>
    </w:p>
    <w:p w:rsidR="00DA143F" w:rsidRDefault="00354E4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i/>
          <w:iCs/>
        </w:rPr>
        <w:t xml:space="preserve">A100208 KARADAR – </w:t>
      </w:r>
      <w:r>
        <w:rPr>
          <w:rFonts w:cstheme="minorHAnsi"/>
          <w:i/>
          <w:iCs/>
        </w:rPr>
        <w:t>Program Ka Radar provodio se u sklopu Upisne kampanje Karlovačke županije te  je namijenjen usmjeravanju učenika prema deficitarnim zanimanjima i potrebama tržišta rada.  Indeks 99,72</w:t>
      </w:r>
    </w:p>
    <w:p w:rsidR="00DA143F" w:rsidRDefault="00DA143F">
      <w:pPr>
        <w:spacing w:after="0" w:line="240" w:lineRule="auto"/>
        <w:rPr>
          <w:rFonts w:cstheme="minorHAnsi"/>
          <w:b/>
          <w:i/>
          <w:iCs/>
        </w:rPr>
      </w:pPr>
    </w:p>
    <w:p w:rsidR="00DA143F" w:rsidRDefault="00354E4D">
      <w:pPr>
        <w:spacing w:after="0" w:line="24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A100128 Pomoćnici u nastavi OŠ i SŠ ( EU projekt)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koriste za isplatu plaće i ostalih materijalnih prava zaposlenicima (pomoćnicima u nastavi). Sredstva su dijelom iz Fondova EU</w:t>
      </w:r>
      <w:r w:rsidR="00E96FFE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 xml:space="preserve"> a dijelom iz proračuna osnivača. Indeks 86,27</w:t>
      </w:r>
    </w:p>
    <w:p w:rsidR="00DA143F" w:rsidRDefault="00DA143F">
      <w:pPr>
        <w:spacing w:after="0" w:line="240" w:lineRule="auto"/>
        <w:rPr>
          <w:rFonts w:cstheme="minorHAnsi"/>
          <w:b/>
          <w:i/>
          <w:iCs/>
          <w:color w:val="FF0000"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SIJEČANJ-PROSINAC 2024.</w:t>
      </w:r>
    </w:p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5"/>
        <w:gridCol w:w="1972"/>
        <w:gridCol w:w="1277"/>
        <w:gridCol w:w="1106"/>
        <w:gridCol w:w="1172"/>
        <w:gridCol w:w="1277"/>
        <w:gridCol w:w="885"/>
        <w:gridCol w:w="885"/>
      </w:tblGrid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01.01.-31.12.2023.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 REBALANS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01.01.-31.12.2024.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39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6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6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72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2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Županijske javne potrebe-Sš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37.447,50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10.331,00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10.331,00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10.331,00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27,59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Prihodi od nefinancijske imovine i </w:t>
            </w:r>
            <w:r>
              <w:rPr>
                <w:rFonts w:cstheme="minorHAnsi"/>
              </w:rPr>
              <w:lastRenderedPageBreak/>
              <w:t>nadoknade štete s osnove osiguranja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180,00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180,00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standarda-donacije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1.980,91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standarda-ostalo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8.400,94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37.136,51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3.668,52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3.668,52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2.630,11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7,08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71,69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standarda-projekti EU-a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79.377,78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standarda-projekti EU-a- korisnici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8.127,26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9.359,00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9.359,00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9.359,00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115,15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KARADAR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3.701,00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3.701,00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3.690,61</w:t>
            </w: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99,72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Pomoćnici u nastavi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2.912,26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8.452,00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8.452,00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7.291,66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250,38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86,27</w:t>
            </w: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1939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Shema šk.voća, povrća i mlijeka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965,75</w:t>
            </w:r>
          </w:p>
        </w:tc>
        <w:tc>
          <w:tcPr>
            <w:tcW w:w="1197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97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6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72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</w:tr>
      <w:tr w:rsidR="00DA143F">
        <w:tc>
          <w:tcPr>
            <w:tcW w:w="104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39" w:type="dxa"/>
          </w:tcPr>
          <w:p w:rsidR="00DA143F" w:rsidRDefault="00DA14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173.436,65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23.538,52</w:t>
            </w:r>
          </w:p>
        </w:tc>
        <w:tc>
          <w:tcPr>
            <w:tcW w:w="119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23.538,52</w:t>
            </w:r>
          </w:p>
        </w:tc>
        <w:tc>
          <w:tcPr>
            <w:tcW w:w="125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22.319,91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45,56</w:t>
            </w:r>
          </w:p>
        </w:tc>
        <w:tc>
          <w:tcPr>
            <w:tcW w:w="872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87,33</w:t>
            </w:r>
          </w:p>
        </w:tc>
      </w:tr>
    </w:tbl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</w:t>
      </w:r>
      <w:r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>: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12"/>
        <w:gridCol w:w="2536"/>
        <w:gridCol w:w="1701"/>
        <w:gridCol w:w="1406"/>
        <w:gridCol w:w="1406"/>
        <w:gridCol w:w="1446"/>
      </w:tblGrid>
      <w:tr w:rsidR="00DA143F">
        <w:trPr>
          <w:trHeight w:val="366"/>
        </w:trPr>
        <w:tc>
          <w:tcPr>
            <w:tcW w:w="1612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36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1701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01.01.-31.12.2024.</w:t>
            </w:r>
          </w:p>
        </w:tc>
      </w:tr>
      <w:tr w:rsidR="00DA143F">
        <w:trPr>
          <w:trHeight w:val="119"/>
        </w:trPr>
        <w:tc>
          <w:tcPr>
            <w:tcW w:w="1612" w:type="dxa"/>
            <w:vAlign w:val="center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Uključenost</w:t>
            </w:r>
          </w:p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učenika u provedbe natjecanja</w:t>
            </w:r>
          </w:p>
        </w:tc>
        <w:tc>
          <w:tcPr>
            <w:tcW w:w="2536" w:type="dxa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Poticanje učenika na sudjelovanje u županijskim natjecanjima</w:t>
            </w:r>
          </w:p>
        </w:tc>
        <w:tc>
          <w:tcPr>
            <w:tcW w:w="1701" w:type="dxa"/>
          </w:tcPr>
          <w:p w:rsidR="00DA143F" w:rsidRDefault="00354E4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postotak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A143F">
        <w:trPr>
          <w:trHeight w:val="119"/>
        </w:trPr>
        <w:tc>
          <w:tcPr>
            <w:tcW w:w="1612" w:type="dxa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Redovita otplata stanova</w:t>
            </w:r>
          </w:p>
        </w:tc>
        <w:tc>
          <w:tcPr>
            <w:tcW w:w="2536" w:type="dxa"/>
            <w:vAlign w:val="bottom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Redovitom otplatom smanjuje se ukupno potraživanje</w:t>
            </w:r>
          </w:p>
        </w:tc>
        <w:tc>
          <w:tcPr>
            <w:tcW w:w="1701" w:type="dxa"/>
          </w:tcPr>
          <w:p w:rsidR="00DA143F" w:rsidRDefault="00354E4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otplata u godini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A143F">
        <w:trPr>
          <w:trHeight w:val="119"/>
        </w:trPr>
        <w:tc>
          <w:tcPr>
            <w:tcW w:w="1612" w:type="dxa"/>
            <w:vAlign w:val="center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Nabava nove knjižnične građe</w:t>
            </w:r>
          </w:p>
        </w:tc>
        <w:tc>
          <w:tcPr>
            <w:tcW w:w="2536" w:type="dxa"/>
            <w:vAlign w:val="center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knjižnog fonda</w:t>
            </w:r>
          </w:p>
        </w:tc>
        <w:tc>
          <w:tcPr>
            <w:tcW w:w="1701" w:type="dxa"/>
          </w:tcPr>
          <w:p w:rsidR="00DA143F" w:rsidRDefault="00354E4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novonabavljenih knjiga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DA143F">
        <w:trPr>
          <w:trHeight w:val="119"/>
        </w:trPr>
        <w:tc>
          <w:tcPr>
            <w:tcW w:w="1612" w:type="dxa"/>
            <w:vAlign w:val="center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Higijenski ulošci</w:t>
            </w:r>
          </w:p>
        </w:tc>
        <w:tc>
          <w:tcPr>
            <w:tcW w:w="2536" w:type="dxa"/>
            <w:vAlign w:val="center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Nabava higijenskih uložaka</w:t>
            </w:r>
          </w:p>
        </w:tc>
        <w:tc>
          <w:tcPr>
            <w:tcW w:w="1701" w:type="dxa"/>
          </w:tcPr>
          <w:p w:rsidR="00DA143F" w:rsidRDefault="00354E4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učenica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</w:p>
        </w:tc>
      </w:tr>
      <w:tr w:rsidR="00DA143F">
        <w:trPr>
          <w:trHeight w:val="119"/>
        </w:trPr>
        <w:tc>
          <w:tcPr>
            <w:tcW w:w="1612" w:type="dxa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Lektirna građa</w:t>
            </w:r>
          </w:p>
        </w:tc>
        <w:tc>
          <w:tcPr>
            <w:tcW w:w="2536" w:type="dxa"/>
            <w:vAlign w:val="center"/>
          </w:tcPr>
          <w:p w:rsidR="00DA143F" w:rsidRDefault="00354E4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knjižnog fonda</w:t>
            </w:r>
          </w:p>
        </w:tc>
        <w:tc>
          <w:tcPr>
            <w:tcW w:w="1701" w:type="dxa"/>
          </w:tcPr>
          <w:p w:rsidR="00DA143F" w:rsidRDefault="00354E4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novonabavljenih knjiga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</w:tr>
    </w:tbl>
    <w:p w:rsidR="00DA143F" w:rsidRDefault="00DA143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:rsidR="00DA143F" w:rsidRDefault="00DA143F">
      <w:pPr>
        <w:spacing w:after="0" w:line="240" w:lineRule="auto"/>
        <w:rPr>
          <w:rFonts w:cstheme="minorHAnsi"/>
          <w:b/>
        </w:rPr>
      </w:pPr>
    </w:p>
    <w:p w:rsidR="00DA143F" w:rsidRDefault="00DA143F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DA143F" w:rsidRDefault="00354E4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lastRenderedPageBreak/>
        <w:t>ŠIFRA I NAZIV PROGRAMA:  201 MZO-plaće SŠ</w:t>
      </w: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SVRHA PROGRAMA: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b/>
          <w:highlight w:val="yellow"/>
        </w:rPr>
      </w:pPr>
      <w:r>
        <w:rPr>
          <w:rFonts w:eastAsia="Times New Roman" w:cstheme="minorHAnsi"/>
          <w:color w:val="000000"/>
          <w:lang w:eastAsia="hr-HR"/>
        </w:rPr>
        <w:t>Omogućiti optimalno funkcioniranje radnih procesa kroz financiranje rashoda za zaposlenike škole. Prihodi se ostvaruju od pomoći proračunskim korisnicima iz proračuna koji im nije nadležan ( podskupina računskog plana 636) a omogućava se financiranje rashoda zaposlenih (plaće i ostala materijalna prava zaposlenika) i doprinosa zbog nezapošljavanja osoba s invaliditetom.</w:t>
      </w:r>
    </w:p>
    <w:p w:rsidR="00DA143F" w:rsidRDefault="00DA143F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DA143F" w:rsidRDefault="00354E4D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DOKUMENTIMA: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Javne potrebe u srednjem školstvu iznad zakonskog standarda utvrđuju se pedagoškim standardom srednjeg školstva u Republici Hrvatskoj, a definirane su i u Zakonu o odgoju i obrazovanju u osnovnoj i srednjoj školi te služe zadovoljavanju opće društvenih potreba Karlovačke županije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jačanju suradnje sa širom zajednicom.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Zakon o proračunu RH (NN br. 144/21),</w:t>
      </w:r>
      <w:r w:rsidR="005B42E3">
        <w:rPr>
          <w:rFonts w:cstheme="minorHAnsi"/>
        </w:rPr>
        <w:t xml:space="preserve">  Zako</w:t>
      </w:r>
      <w:r>
        <w:rPr>
          <w:rFonts w:cstheme="minorHAnsi"/>
        </w:rPr>
        <w:t>n o odgoju i obrazovanju u osnovnoj i srednjoj školi (NN 87/08., 86/09., 92/10., 105/10., 90/11.,5/12.,</w:t>
      </w:r>
      <w:r w:rsidR="005B42E3">
        <w:rPr>
          <w:rFonts w:cstheme="minorHAnsi"/>
        </w:rPr>
        <w:t xml:space="preserve"> </w:t>
      </w:r>
      <w:r>
        <w:rPr>
          <w:rFonts w:cstheme="minorHAnsi"/>
        </w:rPr>
        <w:t>16/12., 86/12.,126/12., 94/13., 152/14, 7/17, 68/18., 98/19., 64/20, 151/22, 155/23, 156/23), Korektivni ugovor za zaposlenike u srednjoškolim ustanovama NN51/2018, temeljni korektivni ugovor za službenike i namješteniuke u javnim službama NN 29/2024.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:rsidR="00DA143F" w:rsidRDefault="00354E4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DA143F" w:rsidRDefault="00354E4D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IZVRŠENJE PROGRAMA S OSVRTOM NA CILJEVE KOJI SU OSTVARENI NJEGOVOM PROVEDBOM 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troše u skladu s financijskim planom i Godišnjim planom i programom rada škole.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>Svi rashodi za zaposlene</w:t>
      </w:r>
      <w:r>
        <w:rPr>
          <w:rFonts w:cstheme="minorHAnsi"/>
        </w:rPr>
        <w:t xml:space="preserve"> podmirivani su u zakonskom roku. Sve isplate plaća po sudskim presudama za osnovicu u sustavu obrazovanja isplaćene su odmah po pristizanju sredstava od MZO na žiro račun škole.</w:t>
      </w:r>
    </w:p>
    <w:p w:rsidR="00DA143F" w:rsidRDefault="00354E4D" w:rsidP="00E96F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Sredstva su utrošena na isplatu plaća, materijalnih prava zaposlenika i naknade zbog nezapošljavanja kvote osoba s invaliditetom</w:t>
      </w:r>
      <w:r w:rsidR="00E96FFE">
        <w:rPr>
          <w:rFonts w:cstheme="minorHAnsi"/>
        </w:rPr>
        <w:t>.</w:t>
      </w:r>
    </w:p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p w:rsidR="00DA143F" w:rsidRDefault="00354E4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2024.</w:t>
      </w:r>
    </w:p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"/>
        <w:gridCol w:w="1952"/>
        <w:gridCol w:w="1364"/>
        <w:gridCol w:w="1364"/>
        <w:gridCol w:w="1364"/>
        <w:gridCol w:w="1364"/>
        <w:gridCol w:w="877"/>
        <w:gridCol w:w="877"/>
      </w:tblGrid>
      <w:tr w:rsidR="00DA143F">
        <w:tc>
          <w:tcPr>
            <w:tcW w:w="1137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01.01.-31.12.2023.</w:t>
            </w:r>
          </w:p>
        </w:tc>
        <w:tc>
          <w:tcPr>
            <w:tcW w:w="1228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228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 REBALANS </w:t>
            </w:r>
          </w:p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341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01.01.-31.12.2024.</w:t>
            </w:r>
          </w:p>
        </w:tc>
        <w:tc>
          <w:tcPr>
            <w:tcW w:w="98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:rsidR="00DA143F" w:rsidRDefault="00354E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DA143F">
        <w:tc>
          <w:tcPr>
            <w:tcW w:w="1137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8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8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:rsidR="00DA143F" w:rsidRDefault="00354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A143F">
        <w:tc>
          <w:tcPr>
            <w:tcW w:w="1137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:rsidR="00DA143F" w:rsidRDefault="00354E4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MZO-plaće</w:t>
            </w:r>
          </w:p>
        </w:tc>
        <w:tc>
          <w:tcPr>
            <w:tcW w:w="1289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1.090.402,78</w:t>
            </w:r>
          </w:p>
        </w:tc>
        <w:tc>
          <w:tcPr>
            <w:tcW w:w="1228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1.407.067,00</w:t>
            </w:r>
          </w:p>
        </w:tc>
        <w:tc>
          <w:tcPr>
            <w:tcW w:w="1228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1.407.067,00</w:t>
            </w:r>
          </w:p>
        </w:tc>
        <w:tc>
          <w:tcPr>
            <w:tcW w:w="1341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1.387.727,97</w:t>
            </w:r>
          </w:p>
        </w:tc>
        <w:tc>
          <w:tcPr>
            <w:tcW w:w="98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127,27</w:t>
            </w:r>
          </w:p>
        </w:tc>
        <w:tc>
          <w:tcPr>
            <w:tcW w:w="890" w:type="dxa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cstheme="minorHAnsi"/>
              </w:rPr>
              <w:t>98,63</w:t>
            </w:r>
          </w:p>
        </w:tc>
      </w:tr>
    </w:tbl>
    <w:p w:rsidR="00DA143F" w:rsidRDefault="00DA143F">
      <w:pPr>
        <w:spacing w:after="0" w:line="240" w:lineRule="auto"/>
        <w:rPr>
          <w:rFonts w:cstheme="minorHAnsi"/>
          <w:b/>
          <w:bCs/>
        </w:rPr>
      </w:pP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</w:t>
      </w:r>
      <w:r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>:</w:t>
      </w:r>
    </w:p>
    <w:p w:rsidR="00DA143F" w:rsidRDefault="00DA143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12"/>
        <w:gridCol w:w="2536"/>
        <w:gridCol w:w="1701"/>
        <w:gridCol w:w="1406"/>
        <w:gridCol w:w="1406"/>
        <w:gridCol w:w="1446"/>
      </w:tblGrid>
      <w:tr w:rsidR="00DA143F">
        <w:trPr>
          <w:trHeight w:val="366"/>
        </w:trPr>
        <w:tc>
          <w:tcPr>
            <w:tcW w:w="1612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36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1701" w:type="dxa"/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3F" w:rsidRDefault="00354E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01.01.-31.12.2024.</w:t>
            </w:r>
          </w:p>
        </w:tc>
      </w:tr>
      <w:tr w:rsidR="00DA143F">
        <w:trPr>
          <w:trHeight w:val="119"/>
        </w:trPr>
        <w:tc>
          <w:tcPr>
            <w:tcW w:w="1612" w:type="dxa"/>
            <w:vAlign w:val="center"/>
          </w:tcPr>
          <w:p w:rsidR="00DA143F" w:rsidRDefault="00354E4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Udio isplaćenih presuda u ukupnom broju donesenih presuda</w:t>
            </w:r>
          </w:p>
        </w:tc>
        <w:tc>
          <w:tcPr>
            <w:tcW w:w="2536" w:type="dxa"/>
            <w:vAlign w:val="bottom"/>
          </w:tcPr>
          <w:p w:rsidR="00DA143F" w:rsidRDefault="00354E4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Isplata naknade po sudskim presudama</w:t>
            </w:r>
          </w:p>
        </w:tc>
        <w:tc>
          <w:tcPr>
            <w:tcW w:w="1701" w:type="dxa"/>
          </w:tcPr>
          <w:p w:rsidR="00DA143F" w:rsidRDefault="00354E4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3F" w:rsidRDefault="00354E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</w:tbl>
    <w:p w:rsidR="00DA143F" w:rsidRDefault="00DA143F">
      <w:pPr>
        <w:spacing w:after="0" w:line="240" w:lineRule="auto"/>
        <w:rPr>
          <w:rFonts w:cstheme="minorHAnsi"/>
          <w:b/>
        </w:rPr>
      </w:pPr>
    </w:p>
    <w:p w:rsidR="00E96FFE" w:rsidRDefault="00E96FFE">
      <w:pPr>
        <w:spacing w:after="0" w:line="240" w:lineRule="auto"/>
        <w:rPr>
          <w:rFonts w:cstheme="minorHAnsi"/>
          <w:b/>
        </w:rPr>
      </w:pPr>
    </w:p>
    <w:p w:rsidR="00E96FFE" w:rsidRDefault="00E96FFE">
      <w:pPr>
        <w:spacing w:after="0" w:line="240" w:lineRule="auto"/>
        <w:rPr>
          <w:rFonts w:cstheme="minorHAnsi"/>
          <w:b/>
        </w:rPr>
      </w:pPr>
    </w:p>
    <w:p w:rsidR="00826A4B" w:rsidRDefault="00826A4B">
      <w:pPr>
        <w:spacing w:after="0" w:line="240" w:lineRule="auto"/>
        <w:rPr>
          <w:rFonts w:cstheme="minorHAnsi"/>
          <w:b/>
        </w:rPr>
      </w:pPr>
      <w:bookmarkStart w:id="1" w:name="_GoBack"/>
      <w:bookmarkEnd w:id="1"/>
    </w:p>
    <w:p w:rsidR="00DA143F" w:rsidRDefault="00354E4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OBJAVLJENO: </w:t>
      </w:r>
      <w:hyperlink r:id="rId8" w:history="1">
        <w:r>
          <w:rPr>
            <w:rStyle w:val="Hiperveza"/>
            <w:rFonts w:cstheme="minorHAnsi"/>
            <w:b/>
          </w:rPr>
          <w:t>https://ss-duga-resa.skole.hr/skola/izvjesca</w:t>
        </w:r>
      </w:hyperlink>
    </w:p>
    <w:p w:rsidR="00DA143F" w:rsidRDefault="00DA143F">
      <w:pPr>
        <w:spacing w:after="0" w:line="240" w:lineRule="auto"/>
        <w:rPr>
          <w:rFonts w:cstheme="minorHAnsi"/>
        </w:rPr>
      </w:pPr>
    </w:p>
    <w:p w:rsidR="00DA143F" w:rsidRDefault="00DA143F">
      <w:pPr>
        <w:spacing w:after="0" w:line="240" w:lineRule="auto"/>
        <w:rPr>
          <w:rFonts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A143F">
        <w:tc>
          <w:tcPr>
            <w:tcW w:w="6379" w:type="dxa"/>
          </w:tcPr>
          <w:p w:rsidR="00DA143F" w:rsidRDefault="00354E4D">
            <w:pPr>
              <w:spacing w:after="160" w:line="259" w:lineRule="auto"/>
              <w:rPr>
                <w:rFonts w:cstheme="minorHAnsi"/>
              </w:rPr>
            </w:pPr>
            <w:bookmarkStart w:id="2" w:name="_Hlk128748807"/>
            <w:r>
              <w:rPr>
                <w:rFonts w:cstheme="minorHAnsi"/>
              </w:rPr>
              <w:t xml:space="preserve">SREDNJA ŠKOLA DUGA RESA                                                                                                     Jozefinska cesta 27, 47250 Duga Resa                                                                                                      KLASA: </w:t>
            </w:r>
            <w:r>
              <w:rPr>
                <w:rFonts w:cstheme="minorHAnsi"/>
                <w:noProof/>
                <w:lang w:val="en-US"/>
              </w:rPr>
              <w:t>400-04/25-01/1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cstheme="minorHAnsi"/>
                <w:noProof/>
              </w:rPr>
              <w:t>2133-53-03-25-1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Duga Resa, 17.03.2025.</w:t>
            </w:r>
          </w:p>
        </w:tc>
        <w:tc>
          <w:tcPr>
            <w:tcW w:w="2693" w:type="dxa"/>
          </w:tcPr>
          <w:p w:rsidR="00DA143F" w:rsidRDefault="00354E4D">
            <w:pPr>
              <w:spacing w:after="160" w:line="259" w:lineRule="auto"/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DA143F" w:rsidRDefault="00DA143F">
      <w:pPr>
        <w:spacing w:after="0" w:line="240" w:lineRule="auto"/>
        <w:rPr>
          <w:rFonts w:cstheme="minorHAnsi"/>
        </w:rPr>
      </w:pPr>
    </w:p>
    <w:p w:rsidR="00DA143F" w:rsidRDefault="00DA143F">
      <w:pPr>
        <w:spacing w:after="0" w:line="240" w:lineRule="auto"/>
        <w:rPr>
          <w:rFonts w:cstheme="minorHAnsi"/>
        </w:rPr>
      </w:pPr>
    </w:p>
    <w:p w:rsidR="00DA143F" w:rsidRDefault="00DA143F">
      <w:pPr>
        <w:spacing w:after="0" w:line="240" w:lineRule="auto"/>
        <w:rPr>
          <w:rFonts w:cstheme="minorHAnsi"/>
        </w:rPr>
      </w:pPr>
    </w:p>
    <w:p w:rsidR="00DA143F" w:rsidRDefault="00354E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RAVNATELJ</w:t>
      </w:r>
    </w:p>
    <w:p w:rsidR="00DA143F" w:rsidRDefault="00B86CC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354E4D">
        <w:rPr>
          <w:rFonts w:cstheme="minorHAnsi"/>
        </w:rPr>
        <w:t xml:space="preserve">Tanja Škrak, prof.                       </w:t>
      </w:r>
    </w:p>
    <w:sectPr w:rsidR="00DA143F">
      <w:headerReference w:type="default" r:id="rId10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EDE" w:rsidRDefault="00746EDE">
      <w:pPr>
        <w:spacing w:after="0" w:line="240" w:lineRule="auto"/>
      </w:pPr>
      <w:r>
        <w:separator/>
      </w:r>
    </w:p>
  </w:endnote>
  <w:endnote w:type="continuationSeparator" w:id="0">
    <w:p w:rsidR="00746EDE" w:rsidRDefault="007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EDE" w:rsidRDefault="00746EDE">
      <w:pPr>
        <w:spacing w:after="0" w:line="240" w:lineRule="auto"/>
      </w:pPr>
      <w:r>
        <w:separator/>
      </w:r>
    </w:p>
  </w:footnote>
  <w:footnote w:type="continuationSeparator" w:id="0">
    <w:p w:rsidR="00746EDE" w:rsidRDefault="0074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3ED" w:rsidRDefault="002733ED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multilevel"/>
    <w:tmpl w:val="AB4C2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3F"/>
    <w:rsid w:val="002733ED"/>
    <w:rsid w:val="00354E4D"/>
    <w:rsid w:val="00462B8A"/>
    <w:rsid w:val="00511E15"/>
    <w:rsid w:val="005B42E3"/>
    <w:rsid w:val="005E211E"/>
    <w:rsid w:val="00746EDE"/>
    <w:rsid w:val="00826A4B"/>
    <w:rsid w:val="00884758"/>
    <w:rsid w:val="00A41467"/>
    <w:rsid w:val="00A62F00"/>
    <w:rsid w:val="00B86CCC"/>
    <w:rsid w:val="00C8072B"/>
    <w:rsid w:val="00D631FF"/>
    <w:rsid w:val="00D636D9"/>
    <w:rsid w:val="00D74BE0"/>
    <w:rsid w:val="00DA143F"/>
    <w:rsid w:val="00E96FFE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6AB3"/>
  <w15:docId w15:val="{428046C8-F836-4B47-B841-9D8C0AA1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duga-resa.skole.hr/skola/izvjes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82C9-8ECE-497E-AB36-D92F285C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Kristina Zaborski</cp:lastModifiedBy>
  <cp:revision>16</cp:revision>
  <cp:lastPrinted>2023-07-25T07:54:00Z</cp:lastPrinted>
  <dcterms:created xsi:type="dcterms:W3CDTF">2025-01-26T10:30:00Z</dcterms:created>
  <dcterms:modified xsi:type="dcterms:W3CDTF">2025-04-01T09:20:00Z</dcterms:modified>
</cp:coreProperties>
</file>